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9CA0" w14:textId="41BFE388" w:rsidR="00F53C0F" w:rsidRPr="00D45FAF" w:rsidRDefault="00AA56F5" w:rsidP="00D45FAF">
      <w:pPr>
        <w:jc w:val="center"/>
        <w:rPr>
          <w:b/>
          <w:sz w:val="32"/>
          <w:szCs w:val="32"/>
        </w:rPr>
      </w:pPr>
      <w:r w:rsidRPr="00F53C0F">
        <w:rPr>
          <w:b/>
          <w:sz w:val="32"/>
          <w:szCs w:val="32"/>
        </w:rPr>
        <w:t>Service Continuity Checklist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D45FAF" w14:paraId="4CD0FCB8" w14:textId="77777777" w:rsidTr="00D45FAF">
        <w:tc>
          <w:tcPr>
            <w:tcW w:w="9016" w:type="dxa"/>
          </w:tcPr>
          <w:p w14:paraId="470932B0" w14:textId="639052BE" w:rsidR="00D45FAF" w:rsidRDefault="00D45FAF" w:rsidP="00D45FAF">
            <w:pPr>
              <w:rPr>
                <w:rFonts w:asciiTheme="majorHAnsi" w:hAnsiTheme="majorHAnsi" w:cstheme="majorHAnsi"/>
                <w:sz w:val="24"/>
                <w:lang w:val="en-US"/>
              </w:rPr>
            </w:pPr>
            <w:r w:rsidRPr="00616693">
              <w:rPr>
                <w:rFonts w:asciiTheme="majorHAnsi" w:hAnsiTheme="majorHAnsi" w:cstheme="majorHAnsi"/>
                <w:sz w:val="24"/>
                <w:szCs w:val="24"/>
              </w:rPr>
              <w:t xml:space="preserve">This checklist </w:t>
            </w:r>
            <w:r>
              <w:rPr>
                <w:rFonts w:asciiTheme="majorHAnsi" w:hAnsiTheme="majorHAnsi" w:cstheme="majorHAnsi"/>
                <w:sz w:val="24"/>
                <w:szCs w:val="24"/>
              </w:rPr>
              <w:t xml:space="preserve">was developed by the Service Delivery Workstream of the </w:t>
            </w:r>
            <w:r>
              <w:rPr>
                <w:rFonts w:asciiTheme="majorHAnsi" w:hAnsiTheme="majorHAnsi" w:cstheme="majorHAnsi"/>
                <w:sz w:val="24"/>
                <w:szCs w:val="24"/>
              </w:rPr>
              <w:t>Beyond</w:t>
            </w:r>
            <w:r>
              <w:rPr>
                <w:rFonts w:asciiTheme="majorHAnsi" w:hAnsiTheme="majorHAnsi" w:cstheme="majorHAnsi"/>
                <w:sz w:val="24"/>
                <w:szCs w:val="24"/>
              </w:rPr>
              <w:t xml:space="preserve">-COVID 19 Task Force.  It aims </w:t>
            </w:r>
            <w:r w:rsidRPr="00616693">
              <w:rPr>
                <w:rFonts w:asciiTheme="majorHAnsi" w:hAnsiTheme="majorHAnsi" w:cstheme="majorHAnsi"/>
                <w:sz w:val="24"/>
                <w:szCs w:val="24"/>
              </w:rPr>
              <w:t xml:space="preserve">to </w:t>
            </w:r>
            <w:r>
              <w:rPr>
                <w:rFonts w:asciiTheme="majorHAnsi" w:hAnsiTheme="majorHAnsi" w:cstheme="majorHAnsi"/>
                <w:sz w:val="24"/>
                <w:szCs w:val="24"/>
              </w:rPr>
              <w:t xml:space="preserve">provide an easy tool to </w:t>
            </w:r>
            <w:r w:rsidRPr="00616693">
              <w:rPr>
                <w:rFonts w:asciiTheme="majorHAnsi" w:hAnsiTheme="majorHAnsi" w:cstheme="majorHAnsi"/>
                <w:sz w:val="24"/>
                <w:szCs w:val="24"/>
              </w:rPr>
              <w:t xml:space="preserve">help Social Service Agencies (SSA) develop a </w:t>
            </w:r>
            <w:r w:rsidRPr="00616693">
              <w:rPr>
                <w:rFonts w:asciiTheme="majorHAnsi" w:hAnsiTheme="majorHAnsi" w:cstheme="majorHAnsi"/>
                <w:sz w:val="24"/>
                <w:lang w:val="en-US"/>
              </w:rPr>
              <w:t xml:space="preserve">service continuity plan at the </w:t>
            </w:r>
            <w:r w:rsidRPr="00F53C0F">
              <w:rPr>
                <w:rFonts w:asciiTheme="majorHAnsi" w:hAnsiTheme="majorHAnsi" w:cstheme="majorHAnsi"/>
                <w:sz w:val="24"/>
                <w:u w:val="single"/>
                <w:lang w:val="en-US"/>
              </w:rPr>
              <w:t>case level</w:t>
            </w:r>
            <w:r w:rsidRPr="00616693">
              <w:rPr>
                <w:rFonts w:asciiTheme="majorHAnsi" w:hAnsiTheme="majorHAnsi" w:cstheme="majorHAnsi"/>
                <w:sz w:val="24"/>
                <w:lang w:val="en-US"/>
              </w:rPr>
              <w:t>.</w:t>
            </w:r>
            <w:r>
              <w:rPr>
                <w:rFonts w:asciiTheme="majorHAnsi" w:hAnsiTheme="majorHAnsi" w:cstheme="majorHAnsi"/>
                <w:sz w:val="24"/>
                <w:lang w:val="en-US"/>
              </w:rPr>
              <w:t xml:space="preserve"> </w:t>
            </w:r>
            <w:r w:rsidRPr="00616693">
              <w:rPr>
                <w:rFonts w:asciiTheme="majorHAnsi" w:hAnsiTheme="majorHAnsi" w:cstheme="majorHAnsi"/>
                <w:sz w:val="24"/>
                <w:lang w:val="en-US"/>
              </w:rPr>
              <w:t xml:space="preserve"> </w:t>
            </w:r>
            <w:r>
              <w:rPr>
                <w:rFonts w:asciiTheme="majorHAnsi" w:hAnsiTheme="majorHAnsi" w:cstheme="majorHAnsi"/>
                <w:sz w:val="24"/>
                <w:lang w:val="en-US"/>
              </w:rPr>
              <w:t xml:space="preserve"> Agencies can use these questions to identify service users who are more likely to experience service disruption in the event of movement restriction and plan for alternative support ahead of time.   </w:t>
            </w:r>
          </w:p>
          <w:p w14:paraId="32C31FB6" w14:textId="77777777" w:rsidR="00D45FAF" w:rsidRDefault="00D45FAF" w:rsidP="00D45FAF">
            <w:pPr>
              <w:rPr>
                <w:rFonts w:asciiTheme="majorHAnsi" w:hAnsiTheme="majorHAnsi" w:cstheme="majorHAnsi"/>
                <w:sz w:val="24"/>
                <w:lang w:val="en-US"/>
              </w:rPr>
            </w:pPr>
          </w:p>
          <w:p w14:paraId="46EA595D" w14:textId="63E2FC9D" w:rsidR="00D45FAF" w:rsidRDefault="00D45FAF" w:rsidP="00D45FAF">
            <w:pPr>
              <w:rPr>
                <w:rFonts w:asciiTheme="majorHAnsi" w:hAnsiTheme="majorHAnsi" w:cstheme="majorHAnsi"/>
                <w:sz w:val="24"/>
                <w:lang w:val="en-US"/>
              </w:rPr>
            </w:pPr>
            <w:r>
              <w:rPr>
                <w:rFonts w:asciiTheme="majorHAnsi" w:hAnsiTheme="majorHAnsi" w:cstheme="majorHAnsi"/>
                <w:sz w:val="24"/>
                <w:lang w:val="en-US"/>
              </w:rPr>
              <w:t>The checklist is meant to be completed by Programme Heads.  For agencies that provide multiple progr</w:t>
            </w:r>
            <w:bookmarkStart w:id="0" w:name="_GoBack"/>
            <w:bookmarkEnd w:id="0"/>
            <w:r>
              <w:rPr>
                <w:rFonts w:asciiTheme="majorHAnsi" w:hAnsiTheme="majorHAnsi" w:cstheme="majorHAnsi"/>
                <w:sz w:val="24"/>
                <w:lang w:val="en-US"/>
              </w:rPr>
              <w:t xml:space="preserve">ammes, </w:t>
            </w:r>
            <w:r>
              <w:rPr>
                <w:rFonts w:asciiTheme="majorHAnsi" w:hAnsiTheme="majorHAnsi" w:cstheme="majorHAnsi"/>
                <w:sz w:val="24"/>
                <w:lang w:val="en-US"/>
              </w:rPr>
              <w:t xml:space="preserve">it is </w:t>
            </w:r>
            <w:r>
              <w:rPr>
                <w:rFonts w:asciiTheme="majorHAnsi" w:hAnsiTheme="majorHAnsi" w:cstheme="majorHAnsi"/>
                <w:sz w:val="24"/>
                <w:lang w:val="en-US"/>
              </w:rPr>
              <w:t>recommend</w:t>
            </w:r>
            <w:r>
              <w:rPr>
                <w:rFonts w:asciiTheme="majorHAnsi" w:hAnsiTheme="majorHAnsi" w:cstheme="majorHAnsi"/>
                <w:sz w:val="24"/>
                <w:lang w:val="en-US"/>
              </w:rPr>
              <w:t>ed to use</w:t>
            </w:r>
            <w:r>
              <w:rPr>
                <w:rFonts w:asciiTheme="majorHAnsi" w:hAnsiTheme="majorHAnsi" w:cstheme="majorHAnsi"/>
                <w:sz w:val="24"/>
                <w:lang w:val="en-US"/>
              </w:rPr>
              <w:t xml:space="preserve"> the checklist for each programme separately. </w:t>
            </w:r>
          </w:p>
          <w:p w14:paraId="1601FEDC" w14:textId="77777777" w:rsidR="00D45FAF" w:rsidRDefault="00D45FAF" w:rsidP="00D45FAF">
            <w:pPr>
              <w:rPr>
                <w:rFonts w:asciiTheme="majorHAnsi" w:hAnsiTheme="majorHAnsi" w:cstheme="majorHAnsi"/>
                <w:sz w:val="24"/>
                <w:lang w:val="en-US"/>
              </w:rPr>
            </w:pPr>
          </w:p>
          <w:p w14:paraId="27730CF1" w14:textId="4327AB4A" w:rsidR="00D45FAF" w:rsidRPr="00616693" w:rsidRDefault="00D45FAF" w:rsidP="00D45FAF">
            <w:pPr>
              <w:rPr>
                <w:rFonts w:asciiTheme="majorHAnsi" w:hAnsiTheme="majorHAnsi" w:cstheme="majorHAnsi"/>
                <w:sz w:val="24"/>
                <w:lang w:val="en-US"/>
              </w:rPr>
            </w:pPr>
            <w:r>
              <w:rPr>
                <w:rFonts w:asciiTheme="majorHAnsi" w:hAnsiTheme="majorHAnsi" w:cstheme="majorHAnsi"/>
                <w:sz w:val="24"/>
                <w:lang w:val="en-US"/>
              </w:rPr>
              <w:t>T</w:t>
            </w:r>
            <w:r>
              <w:rPr>
                <w:rFonts w:asciiTheme="majorHAnsi" w:hAnsiTheme="majorHAnsi" w:cstheme="majorHAnsi"/>
                <w:sz w:val="24"/>
                <w:lang w:val="en-US"/>
              </w:rPr>
              <w:t xml:space="preserve">here are two parts (Part A and Part B) to this checklist.  </w:t>
            </w:r>
            <w:r w:rsidRPr="00616693">
              <w:rPr>
                <w:rFonts w:asciiTheme="majorHAnsi" w:hAnsiTheme="majorHAnsi" w:cstheme="majorHAnsi"/>
                <w:sz w:val="24"/>
                <w:lang w:val="en-US"/>
              </w:rPr>
              <w:t xml:space="preserve">The plan should consider digital and non-digital means to prevent service disruption. There is no need to submit the checklist to NCSS. SSAs are encouraged to review its Service Continuity Plan periodically. </w:t>
            </w:r>
          </w:p>
          <w:p w14:paraId="59527EA2" w14:textId="77777777" w:rsidR="00D45FAF" w:rsidRPr="00D45FAF" w:rsidRDefault="00D45FAF">
            <w:pPr>
              <w:rPr>
                <w:rFonts w:asciiTheme="majorHAnsi" w:hAnsiTheme="majorHAnsi" w:cstheme="majorHAnsi"/>
                <w:sz w:val="24"/>
                <w:szCs w:val="24"/>
                <w:lang w:val="en-US"/>
              </w:rPr>
            </w:pPr>
          </w:p>
        </w:tc>
      </w:tr>
    </w:tbl>
    <w:p w14:paraId="3A090472" w14:textId="065C2E83" w:rsidR="00B53EBF" w:rsidRPr="00AA56F5" w:rsidRDefault="00B53EBF">
      <w:pPr>
        <w:rPr>
          <w:rFonts w:cstheme="minorHAnsi"/>
          <w:sz w:val="24"/>
          <w:szCs w:val="24"/>
        </w:rPr>
      </w:pPr>
    </w:p>
    <w:tbl>
      <w:tblPr>
        <w:tblW w:w="8900" w:type="dxa"/>
        <w:tblCellMar>
          <w:left w:w="0" w:type="dxa"/>
          <w:right w:w="0" w:type="dxa"/>
        </w:tblCellMar>
        <w:tblLook w:val="04A0" w:firstRow="1" w:lastRow="0" w:firstColumn="1" w:lastColumn="0" w:noHBand="0" w:noVBand="1"/>
      </w:tblPr>
      <w:tblGrid>
        <w:gridCol w:w="527"/>
        <w:gridCol w:w="1798"/>
        <w:gridCol w:w="2399"/>
        <w:gridCol w:w="1992"/>
        <w:gridCol w:w="2184"/>
      </w:tblGrid>
      <w:tr w:rsidR="00B53EBF" w:rsidRPr="00AA56F5" w14:paraId="6977AE47" w14:textId="77777777" w:rsidTr="00AD5F47">
        <w:trPr>
          <w:trHeight w:val="273"/>
        </w:trPr>
        <w:tc>
          <w:tcPr>
            <w:tcW w:w="2325" w:type="dxa"/>
            <w:gridSpan w:val="2"/>
            <w:tcBorders>
              <w:bottom w:val="single" w:sz="8" w:space="0" w:color="auto"/>
            </w:tcBorders>
            <w:shd w:val="clear" w:color="auto" w:fill="auto"/>
            <w:tcMar>
              <w:top w:w="15" w:type="dxa"/>
              <w:left w:w="76" w:type="dxa"/>
              <w:bottom w:w="0" w:type="dxa"/>
              <w:right w:w="76" w:type="dxa"/>
            </w:tcMar>
          </w:tcPr>
          <w:p w14:paraId="06FC6594" w14:textId="77777777" w:rsidR="00B53EBF" w:rsidRDefault="00B53EBF" w:rsidP="00AA56F5">
            <w:pPr>
              <w:rPr>
                <w:b/>
                <w:bCs/>
                <w:sz w:val="24"/>
              </w:rPr>
            </w:pPr>
            <w:r>
              <w:rPr>
                <w:b/>
                <w:bCs/>
                <w:sz w:val="24"/>
              </w:rPr>
              <w:t>Name of Service/Programme:</w:t>
            </w:r>
          </w:p>
        </w:tc>
        <w:tc>
          <w:tcPr>
            <w:tcW w:w="2399" w:type="dxa"/>
            <w:tcBorders>
              <w:bottom w:val="single" w:sz="8" w:space="0" w:color="auto"/>
            </w:tcBorders>
            <w:shd w:val="clear" w:color="auto" w:fill="auto"/>
          </w:tcPr>
          <w:p w14:paraId="1BD1A247" w14:textId="77777777" w:rsidR="00B53EBF" w:rsidRDefault="00B53EBF" w:rsidP="00AA56F5">
            <w:pPr>
              <w:rPr>
                <w:b/>
                <w:bCs/>
                <w:sz w:val="24"/>
              </w:rPr>
            </w:pPr>
          </w:p>
        </w:tc>
        <w:tc>
          <w:tcPr>
            <w:tcW w:w="1992" w:type="dxa"/>
            <w:tcBorders>
              <w:bottom w:val="single" w:sz="8" w:space="0" w:color="auto"/>
            </w:tcBorders>
            <w:shd w:val="clear" w:color="auto" w:fill="auto"/>
          </w:tcPr>
          <w:p w14:paraId="544B4A85" w14:textId="765F4CEA" w:rsidR="00B53EBF" w:rsidRDefault="00B53EBF" w:rsidP="00AA56F5">
            <w:pPr>
              <w:rPr>
                <w:b/>
                <w:bCs/>
                <w:sz w:val="24"/>
              </w:rPr>
            </w:pPr>
            <w:r>
              <w:rPr>
                <w:b/>
                <w:bCs/>
                <w:sz w:val="24"/>
              </w:rPr>
              <w:t xml:space="preserve"> Programme </w:t>
            </w:r>
            <w:r w:rsidR="00616693">
              <w:rPr>
                <w:b/>
                <w:bCs/>
                <w:sz w:val="24"/>
              </w:rPr>
              <w:t>Head</w:t>
            </w:r>
            <w:r>
              <w:rPr>
                <w:b/>
                <w:bCs/>
                <w:sz w:val="24"/>
              </w:rPr>
              <w:t>:</w:t>
            </w:r>
          </w:p>
        </w:tc>
        <w:tc>
          <w:tcPr>
            <w:tcW w:w="2184" w:type="dxa"/>
            <w:tcBorders>
              <w:bottom w:val="single" w:sz="8" w:space="0" w:color="auto"/>
            </w:tcBorders>
            <w:shd w:val="clear" w:color="auto" w:fill="auto"/>
          </w:tcPr>
          <w:p w14:paraId="6776AA27" w14:textId="77777777" w:rsidR="00B53EBF" w:rsidRDefault="00B53EBF" w:rsidP="00AA56F5">
            <w:pPr>
              <w:rPr>
                <w:b/>
                <w:bCs/>
                <w:sz w:val="24"/>
              </w:rPr>
            </w:pPr>
          </w:p>
          <w:p w14:paraId="4E6A9234" w14:textId="77777777" w:rsidR="00B53EBF" w:rsidRDefault="00B53EBF" w:rsidP="00AA56F5">
            <w:pPr>
              <w:rPr>
                <w:b/>
                <w:bCs/>
                <w:sz w:val="24"/>
              </w:rPr>
            </w:pPr>
          </w:p>
        </w:tc>
      </w:tr>
      <w:tr w:rsidR="00B53EBF" w:rsidRPr="00AA56F5" w14:paraId="6FAB515A" w14:textId="77777777" w:rsidTr="00B53EBF">
        <w:trPr>
          <w:trHeight w:val="273"/>
        </w:trPr>
        <w:tc>
          <w:tcPr>
            <w:tcW w:w="8900" w:type="dxa"/>
            <w:gridSpan w:val="5"/>
            <w:tcBorders>
              <w:top w:val="single" w:sz="8" w:space="0" w:color="auto"/>
              <w:left w:val="single" w:sz="8" w:space="0" w:color="auto"/>
              <w:bottom w:val="single" w:sz="8" w:space="0" w:color="auto"/>
              <w:right w:val="single" w:sz="8" w:space="0" w:color="auto"/>
            </w:tcBorders>
            <w:shd w:val="clear" w:color="auto" w:fill="B4C6E7" w:themeFill="accent1" w:themeFillTint="66"/>
            <w:tcMar>
              <w:top w:w="15" w:type="dxa"/>
              <w:left w:w="76" w:type="dxa"/>
              <w:bottom w:w="0" w:type="dxa"/>
              <w:right w:w="76" w:type="dxa"/>
            </w:tcMar>
          </w:tcPr>
          <w:p w14:paraId="2F65CE62" w14:textId="77777777" w:rsidR="00B53EBF" w:rsidRDefault="00B53EBF" w:rsidP="00B53EBF">
            <w:pPr>
              <w:rPr>
                <w:b/>
                <w:bCs/>
                <w:sz w:val="24"/>
              </w:rPr>
            </w:pPr>
            <w:r>
              <w:rPr>
                <w:b/>
                <w:bCs/>
                <w:sz w:val="24"/>
              </w:rPr>
              <w:t>A - S</w:t>
            </w:r>
            <w:r w:rsidRPr="00B53EBF">
              <w:rPr>
                <w:b/>
                <w:bCs/>
                <w:sz w:val="24"/>
              </w:rPr>
              <w:t xml:space="preserve">ervice </w:t>
            </w:r>
            <w:r>
              <w:rPr>
                <w:b/>
                <w:bCs/>
                <w:sz w:val="24"/>
              </w:rPr>
              <w:t>C</w:t>
            </w:r>
            <w:r w:rsidRPr="00B53EBF">
              <w:rPr>
                <w:b/>
                <w:bCs/>
                <w:sz w:val="24"/>
              </w:rPr>
              <w:t>ontinuity Checklist</w:t>
            </w:r>
            <w:r>
              <w:rPr>
                <w:b/>
                <w:bCs/>
                <w:sz w:val="24"/>
              </w:rPr>
              <w:t xml:space="preserve"> at Service/Programme-level</w:t>
            </w:r>
          </w:p>
        </w:tc>
      </w:tr>
      <w:tr w:rsidR="00B53EBF" w:rsidRPr="00AA56F5" w14:paraId="7BB25B82" w14:textId="77777777" w:rsidTr="00AD5F47">
        <w:trPr>
          <w:trHeight w:val="273"/>
        </w:trPr>
        <w:tc>
          <w:tcPr>
            <w:tcW w:w="527"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5" w:type="dxa"/>
              <w:left w:w="76" w:type="dxa"/>
              <w:bottom w:w="0" w:type="dxa"/>
              <w:right w:w="76" w:type="dxa"/>
            </w:tcMar>
            <w:hideMark/>
          </w:tcPr>
          <w:p w14:paraId="1A5CDC0A" w14:textId="77777777" w:rsidR="00B53EBF" w:rsidRPr="00B53EBF" w:rsidRDefault="00B53EBF" w:rsidP="00B53EBF">
            <w:pPr>
              <w:rPr>
                <w:b/>
                <w:sz w:val="24"/>
              </w:rPr>
            </w:pPr>
            <w:r w:rsidRPr="00B53EBF">
              <w:rPr>
                <w:b/>
                <w:sz w:val="24"/>
              </w:rPr>
              <w:t>S</w:t>
            </w:r>
            <w:r w:rsidR="00C02699">
              <w:rPr>
                <w:b/>
                <w:sz w:val="24"/>
              </w:rPr>
              <w:t>/</w:t>
            </w:r>
            <w:r w:rsidRPr="00B53EBF">
              <w:rPr>
                <w:b/>
                <w:sz w:val="24"/>
              </w:rPr>
              <w:t>N</w:t>
            </w:r>
          </w:p>
        </w:tc>
        <w:tc>
          <w:tcPr>
            <w:tcW w:w="4197"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5" w:type="dxa"/>
              <w:left w:w="76" w:type="dxa"/>
              <w:bottom w:w="0" w:type="dxa"/>
              <w:right w:w="76" w:type="dxa"/>
            </w:tcMar>
            <w:hideMark/>
          </w:tcPr>
          <w:p w14:paraId="7772264C" w14:textId="77777777" w:rsidR="00B53EBF" w:rsidRPr="00AA56F5" w:rsidRDefault="00B53EBF" w:rsidP="00B53EBF">
            <w:pPr>
              <w:rPr>
                <w:sz w:val="24"/>
              </w:rPr>
            </w:pPr>
            <w:r w:rsidRPr="00AA56F5">
              <w:rPr>
                <w:b/>
                <w:bCs/>
                <w:sz w:val="24"/>
              </w:rPr>
              <w:t>Guiding Questions</w:t>
            </w: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5" w:type="dxa"/>
              <w:left w:w="76" w:type="dxa"/>
              <w:bottom w:w="0" w:type="dxa"/>
              <w:right w:w="76" w:type="dxa"/>
            </w:tcMar>
            <w:hideMark/>
          </w:tcPr>
          <w:p w14:paraId="71343A6D" w14:textId="77777777" w:rsidR="00B53EBF" w:rsidRPr="00AA56F5" w:rsidRDefault="00B53EBF" w:rsidP="00B53EBF">
            <w:pPr>
              <w:rPr>
                <w:sz w:val="24"/>
              </w:rPr>
            </w:pPr>
            <w:r w:rsidRPr="00AA56F5">
              <w:rPr>
                <w:b/>
                <w:bCs/>
                <w:sz w:val="24"/>
              </w:rPr>
              <w:t>Response</w:t>
            </w:r>
          </w:p>
        </w:tc>
      </w:tr>
      <w:tr w:rsidR="00E01192" w:rsidRPr="00AA56F5" w14:paraId="7D23D04C" w14:textId="77777777" w:rsidTr="00AD5F47">
        <w:trPr>
          <w:trHeight w:val="1200"/>
        </w:trPr>
        <w:tc>
          <w:tcPr>
            <w:tcW w:w="527" w:type="dxa"/>
            <w:vMerge w:val="restart"/>
            <w:tcBorders>
              <w:top w:val="single" w:sz="8" w:space="0" w:color="000000"/>
              <w:left w:val="single" w:sz="8" w:space="0" w:color="000000"/>
              <w:right w:val="single" w:sz="8" w:space="0" w:color="000000"/>
            </w:tcBorders>
            <w:shd w:val="clear" w:color="auto" w:fill="auto"/>
            <w:tcMar>
              <w:top w:w="15" w:type="dxa"/>
              <w:left w:w="76" w:type="dxa"/>
              <w:bottom w:w="0" w:type="dxa"/>
              <w:right w:w="76" w:type="dxa"/>
            </w:tcMar>
            <w:hideMark/>
          </w:tcPr>
          <w:p w14:paraId="046D8A6F" w14:textId="77777777" w:rsidR="00E01192" w:rsidRPr="00AA56F5" w:rsidRDefault="00E01192" w:rsidP="00B53EBF">
            <w:pPr>
              <w:rPr>
                <w:sz w:val="24"/>
              </w:rPr>
            </w:pPr>
            <w:r w:rsidRPr="00AA56F5">
              <w:rPr>
                <w:sz w:val="24"/>
              </w:rPr>
              <w:t>1</w:t>
            </w:r>
          </w:p>
        </w:tc>
        <w:tc>
          <w:tcPr>
            <w:tcW w:w="4197" w:type="dxa"/>
            <w:gridSpan w:val="2"/>
            <w:vMerge w:val="restart"/>
            <w:tcBorders>
              <w:top w:val="single" w:sz="8" w:space="0" w:color="000000"/>
              <w:left w:val="single" w:sz="8" w:space="0" w:color="000000"/>
              <w:right w:val="single" w:sz="8" w:space="0" w:color="000000"/>
            </w:tcBorders>
            <w:shd w:val="clear" w:color="auto" w:fill="auto"/>
            <w:tcMar>
              <w:top w:w="15" w:type="dxa"/>
              <w:left w:w="76" w:type="dxa"/>
              <w:bottom w:w="0" w:type="dxa"/>
              <w:right w:w="76" w:type="dxa"/>
            </w:tcMar>
            <w:hideMark/>
          </w:tcPr>
          <w:p w14:paraId="79646FB4" w14:textId="4DC74FDA" w:rsidR="00E01192" w:rsidRPr="00D45FAF" w:rsidRDefault="00E01192" w:rsidP="00B53EBF">
            <w:pPr>
              <w:rPr>
                <w:sz w:val="24"/>
              </w:rPr>
            </w:pPr>
            <w:bookmarkStart w:id="1" w:name="_Hlk64990224"/>
            <w:r w:rsidRPr="00D45FAF">
              <w:rPr>
                <w:sz w:val="24"/>
              </w:rPr>
              <w:t>Are the service users likely to experience serious consequence due to suspension of services?</w:t>
            </w:r>
          </w:p>
          <w:bookmarkEnd w:id="1"/>
          <w:p w14:paraId="1D1E531D" w14:textId="77777777" w:rsidR="00E01192" w:rsidRPr="00D45FAF" w:rsidRDefault="00E01192" w:rsidP="00B53EBF">
            <w:pPr>
              <w:rPr>
                <w:sz w:val="24"/>
              </w:rPr>
            </w:pPr>
            <w:r w:rsidRPr="00D45FAF">
              <w:rPr>
                <w:sz w:val="24"/>
              </w:rPr>
              <w:t> </w:t>
            </w: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2F6749CA" w14:textId="77777777" w:rsidR="00E01192" w:rsidRPr="00D45FAF" w:rsidRDefault="006E1B6C" w:rsidP="00B53EBF">
            <w:pPr>
              <w:rPr>
                <w:sz w:val="24"/>
              </w:rPr>
            </w:pPr>
            <w:sdt>
              <w:sdtPr>
                <w:rPr>
                  <w:sz w:val="24"/>
                </w:rPr>
                <w:id w:val="-270322369"/>
                <w14:checkbox>
                  <w14:checked w14:val="0"/>
                  <w14:checkedState w14:val="2612" w14:font="MS Gothic"/>
                  <w14:uncheckedState w14:val="2610" w14:font="MS Gothic"/>
                </w14:checkbox>
              </w:sdtPr>
              <w:sdtEndPr/>
              <w:sdtContent>
                <w:r w:rsidR="00E01192" w:rsidRPr="00D45FAF">
                  <w:rPr>
                    <w:rFonts w:ascii="MS Gothic" w:eastAsia="MS Gothic" w:hAnsi="MS Gothic" w:hint="eastAsia"/>
                    <w:sz w:val="24"/>
                  </w:rPr>
                  <w:t>☐</w:t>
                </w:r>
              </w:sdtContent>
            </w:sdt>
            <w:r w:rsidR="00E01192" w:rsidRPr="00D45FAF">
              <w:rPr>
                <w:sz w:val="24"/>
              </w:rPr>
              <w:t xml:space="preserve"> Yes</w:t>
            </w:r>
          </w:p>
          <w:p w14:paraId="2886A473" w14:textId="6163AABB" w:rsidR="00E01192" w:rsidRPr="00D45FAF" w:rsidRDefault="00E01192" w:rsidP="00B53EBF">
            <w:pPr>
              <w:rPr>
                <w:sz w:val="24"/>
              </w:rPr>
            </w:pPr>
            <w:r w:rsidRPr="00D45FAF">
              <w:rPr>
                <w:sz w:val="24"/>
              </w:rPr>
              <w:t>If Yes, please describe the possible consequences and alternative mode(s) of delivery if onsite service delivery is not possible and if/how this will affect achievement of client outcome(s).</w:t>
            </w:r>
          </w:p>
          <w:p w14:paraId="505F8FFD" w14:textId="77777777" w:rsidR="00E01192" w:rsidRPr="00D45FAF" w:rsidRDefault="00E01192" w:rsidP="00B53EBF">
            <w:pPr>
              <w:rPr>
                <w:sz w:val="24"/>
              </w:rPr>
            </w:pPr>
            <w:r w:rsidRPr="00D45FAF">
              <w:rPr>
                <w:sz w:val="24"/>
              </w:rPr>
              <w:t> </w:t>
            </w:r>
          </w:p>
        </w:tc>
      </w:tr>
      <w:tr w:rsidR="00E01192" w:rsidRPr="00AA56F5" w14:paraId="23890C51" w14:textId="77777777" w:rsidTr="00365DF9">
        <w:trPr>
          <w:trHeight w:val="568"/>
        </w:trPr>
        <w:tc>
          <w:tcPr>
            <w:tcW w:w="527" w:type="dxa"/>
            <w:vMerge/>
            <w:tcBorders>
              <w:left w:val="single" w:sz="8" w:space="0" w:color="000000"/>
              <w:right w:val="single" w:sz="8" w:space="0" w:color="000000"/>
            </w:tcBorders>
            <w:shd w:val="clear" w:color="auto" w:fill="auto"/>
            <w:tcMar>
              <w:top w:w="15" w:type="dxa"/>
              <w:left w:w="76" w:type="dxa"/>
              <w:bottom w:w="0" w:type="dxa"/>
              <w:right w:w="76" w:type="dxa"/>
            </w:tcMar>
          </w:tcPr>
          <w:p w14:paraId="61FAE952" w14:textId="77777777" w:rsidR="00E01192" w:rsidRPr="00AA56F5" w:rsidRDefault="00E01192" w:rsidP="00B53EBF">
            <w:pPr>
              <w:rPr>
                <w:sz w:val="24"/>
              </w:rPr>
            </w:pPr>
          </w:p>
        </w:tc>
        <w:tc>
          <w:tcPr>
            <w:tcW w:w="4197" w:type="dxa"/>
            <w:gridSpan w:val="2"/>
            <w:vMerge/>
            <w:tcBorders>
              <w:left w:val="single" w:sz="8" w:space="0" w:color="000000"/>
              <w:right w:val="single" w:sz="8" w:space="0" w:color="000000"/>
            </w:tcBorders>
            <w:shd w:val="clear" w:color="auto" w:fill="auto"/>
            <w:tcMar>
              <w:top w:w="15" w:type="dxa"/>
              <w:left w:w="76" w:type="dxa"/>
              <w:bottom w:w="0" w:type="dxa"/>
              <w:right w:w="76" w:type="dxa"/>
            </w:tcMar>
          </w:tcPr>
          <w:p w14:paraId="71D5D66A" w14:textId="77777777" w:rsidR="00E01192" w:rsidRPr="00D45FAF" w:rsidRDefault="00E01192" w:rsidP="00B53EBF">
            <w:pPr>
              <w:rPr>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338F825E" w14:textId="75382FC7" w:rsidR="00E01192" w:rsidRPr="00D45FAF" w:rsidRDefault="006E1B6C" w:rsidP="00B53EBF">
            <w:pPr>
              <w:rPr>
                <w:sz w:val="24"/>
              </w:rPr>
            </w:pPr>
            <w:sdt>
              <w:sdtPr>
                <w:rPr>
                  <w:sz w:val="24"/>
                </w:rPr>
                <w:id w:val="-694071333"/>
                <w14:checkbox>
                  <w14:checked w14:val="0"/>
                  <w14:checkedState w14:val="2612" w14:font="MS Gothic"/>
                  <w14:uncheckedState w14:val="2610" w14:font="MS Gothic"/>
                </w14:checkbox>
              </w:sdtPr>
              <w:sdtEndPr/>
              <w:sdtContent>
                <w:r w:rsidR="00E01192" w:rsidRPr="00D45FAF">
                  <w:rPr>
                    <w:rFonts w:ascii="MS Gothic" w:eastAsia="MS Gothic" w:hAnsi="MS Gothic" w:hint="eastAsia"/>
                    <w:sz w:val="24"/>
                  </w:rPr>
                  <w:t>☐</w:t>
                </w:r>
              </w:sdtContent>
            </w:sdt>
            <w:r w:rsidR="00E01192" w:rsidRPr="00D45FAF">
              <w:rPr>
                <w:sz w:val="24"/>
              </w:rPr>
              <w:t xml:space="preserve"> No</w:t>
            </w:r>
          </w:p>
        </w:tc>
      </w:tr>
      <w:tr w:rsidR="00E01192" w:rsidRPr="00AA56F5" w14:paraId="5307F2EB" w14:textId="77777777" w:rsidTr="00AD5F47">
        <w:trPr>
          <w:trHeight w:val="568"/>
        </w:trPr>
        <w:tc>
          <w:tcPr>
            <w:tcW w:w="527" w:type="dxa"/>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0809827A" w14:textId="77777777" w:rsidR="00E01192" w:rsidRPr="00AA56F5" w:rsidRDefault="00E01192" w:rsidP="00B53EBF">
            <w:pPr>
              <w:rPr>
                <w:sz w:val="24"/>
              </w:rPr>
            </w:pPr>
          </w:p>
        </w:tc>
        <w:tc>
          <w:tcPr>
            <w:tcW w:w="4197" w:type="dxa"/>
            <w:gridSpan w:val="2"/>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6FDF369E" w14:textId="77777777" w:rsidR="00E01192" w:rsidRPr="00D45FAF" w:rsidRDefault="00E01192" w:rsidP="00B53EBF">
            <w:pPr>
              <w:rPr>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613F435B" w14:textId="790594FF" w:rsidR="00E01192" w:rsidRPr="00D45FAF" w:rsidRDefault="006E1B6C" w:rsidP="00B53EBF">
            <w:pPr>
              <w:rPr>
                <w:sz w:val="24"/>
              </w:rPr>
            </w:pPr>
            <w:sdt>
              <w:sdtPr>
                <w:rPr>
                  <w:sz w:val="24"/>
                </w:rPr>
                <w:id w:val="1976020406"/>
                <w14:checkbox>
                  <w14:checked w14:val="0"/>
                  <w14:checkedState w14:val="2612" w14:font="MS Gothic"/>
                  <w14:uncheckedState w14:val="2610" w14:font="MS Gothic"/>
                </w14:checkbox>
              </w:sdtPr>
              <w:sdtEndPr/>
              <w:sdtContent>
                <w:r w:rsidR="00E01192" w:rsidRPr="00D45FAF">
                  <w:rPr>
                    <w:rFonts w:ascii="MS Gothic" w:eastAsia="MS Gothic" w:hAnsi="MS Gothic" w:hint="eastAsia"/>
                    <w:sz w:val="24"/>
                  </w:rPr>
                  <w:t>☐</w:t>
                </w:r>
              </w:sdtContent>
            </w:sdt>
            <w:r w:rsidR="00E01192" w:rsidRPr="00D45FAF">
              <w:rPr>
                <w:sz w:val="24"/>
              </w:rPr>
              <w:t xml:space="preserve"> Some extent </w:t>
            </w:r>
          </w:p>
        </w:tc>
      </w:tr>
      <w:tr w:rsidR="00E01192" w:rsidRPr="00AA56F5" w14:paraId="7A6AF74F" w14:textId="77777777" w:rsidTr="00CC4D33">
        <w:trPr>
          <w:trHeight w:val="475"/>
        </w:trPr>
        <w:tc>
          <w:tcPr>
            <w:tcW w:w="527" w:type="dxa"/>
            <w:vMerge w:val="restart"/>
            <w:tcBorders>
              <w:left w:val="single" w:sz="8" w:space="0" w:color="000000"/>
              <w:right w:val="single" w:sz="8" w:space="0" w:color="000000"/>
            </w:tcBorders>
            <w:shd w:val="clear" w:color="auto" w:fill="auto"/>
            <w:tcMar>
              <w:top w:w="15" w:type="dxa"/>
              <w:left w:w="76" w:type="dxa"/>
              <w:bottom w:w="0" w:type="dxa"/>
              <w:right w:w="76" w:type="dxa"/>
            </w:tcMar>
          </w:tcPr>
          <w:p w14:paraId="5B726C5A" w14:textId="52B985E7" w:rsidR="00E01192" w:rsidRPr="00AA56F5" w:rsidRDefault="00E01192" w:rsidP="00616693">
            <w:pPr>
              <w:rPr>
                <w:sz w:val="24"/>
              </w:rPr>
            </w:pPr>
            <w:r w:rsidRPr="00AA56F5">
              <w:rPr>
                <w:sz w:val="24"/>
              </w:rPr>
              <w:t>2</w:t>
            </w:r>
          </w:p>
        </w:tc>
        <w:tc>
          <w:tcPr>
            <w:tcW w:w="4197" w:type="dxa"/>
            <w:gridSpan w:val="2"/>
            <w:vMerge w:val="restart"/>
            <w:tcBorders>
              <w:left w:val="single" w:sz="8" w:space="0" w:color="000000"/>
              <w:right w:val="single" w:sz="8" w:space="0" w:color="000000"/>
            </w:tcBorders>
            <w:shd w:val="clear" w:color="auto" w:fill="auto"/>
            <w:tcMar>
              <w:top w:w="15" w:type="dxa"/>
              <w:left w:w="76" w:type="dxa"/>
              <w:bottom w:w="0" w:type="dxa"/>
              <w:right w:w="76" w:type="dxa"/>
            </w:tcMar>
          </w:tcPr>
          <w:p w14:paraId="0AC57C61" w14:textId="77777777" w:rsidR="00E01192" w:rsidRPr="00D45FAF" w:rsidRDefault="00E01192" w:rsidP="00616693">
            <w:pPr>
              <w:rPr>
                <w:sz w:val="24"/>
              </w:rPr>
            </w:pPr>
            <w:r w:rsidRPr="00D45FAF">
              <w:rPr>
                <w:sz w:val="24"/>
              </w:rPr>
              <w:t xml:space="preserve">Can the services be delivered online? </w:t>
            </w:r>
          </w:p>
          <w:p w14:paraId="4FB38D24" w14:textId="77777777" w:rsidR="00E01192" w:rsidRPr="00D45FAF" w:rsidRDefault="00E01192" w:rsidP="00616693">
            <w:pPr>
              <w:rPr>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363A6CC1" w14:textId="39C8166A" w:rsidR="00E01192" w:rsidRPr="00D45FAF" w:rsidRDefault="006E1B6C" w:rsidP="00616693">
            <w:pPr>
              <w:rPr>
                <w:sz w:val="24"/>
              </w:rPr>
            </w:pPr>
            <w:sdt>
              <w:sdtPr>
                <w:rPr>
                  <w:sz w:val="24"/>
                </w:rPr>
                <w:id w:val="1264575022"/>
                <w14:checkbox>
                  <w14:checked w14:val="0"/>
                  <w14:checkedState w14:val="2612" w14:font="MS Gothic"/>
                  <w14:uncheckedState w14:val="2610" w14:font="MS Gothic"/>
                </w14:checkbox>
              </w:sdtPr>
              <w:sdtEndPr/>
              <w:sdtContent>
                <w:r w:rsidR="00E01192" w:rsidRPr="00D45FAF">
                  <w:rPr>
                    <w:rFonts w:ascii="MS Gothic" w:eastAsia="MS Gothic" w:hAnsi="MS Gothic" w:hint="eastAsia"/>
                    <w:sz w:val="24"/>
                  </w:rPr>
                  <w:t>☐</w:t>
                </w:r>
              </w:sdtContent>
            </w:sdt>
            <w:r w:rsidR="00E01192" w:rsidRPr="00D45FAF">
              <w:rPr>
                <w:sz w:val="24"/>
              </w:rPr>
              <w:t xml:space="preserve"> Yes  </w:t>
            </w:r>
          </w:p>
        </w:tc>
      </w:tr>
      <w:tr w:rsidR="00E01192" w:rsidRPr="00AA56F5" w14:paraId="466A34AF" w14:textId="77777777" w:rsidTr="00F36C01">
        <w:trPr>
          <w:trHeight w:val="475"/>
        </w:trPr>
        <w:tc>
          <w:tcPr>
            <w:tcW w:w="527" w:type="dxa"/>
            <w:vMerge/>
            <w:tcBorders>
              <w:left w:val="single" w:sz="8" w:space="0" w:color="000000"/>
              <w:right w:val="single" w:sz="8" w:space="0" w:color="000000"/>
            </w:tcBorders>
            <w:shd w:val="clear" w:color="auto" w:fill="auto"/>
            <w:tcMar>
              <w:top w:w="15" w:type="dxa"/>
              <w:left w:w="76" w:type="dxa"/>
              <w:bottom w:w="0" w:type="dxa"/>
              <w:right w:w="76" w:type="dxa"/>
            </w:tcMar>
          </w:tcPr>
          <w:p w14:paraId="57CAAAB3" w14:textId="77777777" w:rsidR="00E01192" w:rsidRPr="00AA56F5" w:rsidRDefault="00E01192" w:rsidP="00616693">
            <w:pPr>
              <w:rPr>
                <w:sz w:val="24"/>
              </w:rPr>
            </w:pPr>
          </w:p>
        </w:tc>
        <w:tc>
          <w:tcPr>
            <w:tcW w:w="4197" w:type="dxa"/>
            <w:gridSpan w:val="2"/>
            <w:vMerge/>
            <w:tcBorders>
              <w:left w:val="single" w:sz="8" w:space="0" w:color="000000"/>
              <w:right w:val="single" w:sz="8" w:space="0" w:color="000000"/>
            </w:tcBorders>
            <w:shd w:val="clear" w:color="auto" w:fill="auto"/>
            <w:tcMar>
              <w:top w:w="15" w:type="dxa"/>
              <w:left w:w="76" w:type="dxa"/>
              <w:bottom w:w="0" w:type="dxa"/>
              <w:right w:w="76" w:type="dxa"/>
            </w:tcMar>
          </w:tcPr>
          <w:p w14:paraId="15037610" w14:textId="77777777" w:rsidR="00E01192" w:rsidRPr="00D45FAF" w:rsidRDefault="00E01192" w:rsidP="00616693">
            <w:pPr>
              <w:rPr>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4C10C330" w14:textId="77777777" w:rsidR="00E01192" w:rsidRPr="00D45FAF" w:rsidRDefault="006E1B6C" w:rsidP="00616693">
            <w:pPr>
              <w:rPr>
                <w:sz w:val="24"/>
              </w:rPr>
            </w:pPr>
            <w:sdt>
              <w:sdtPr>
                <w:rPr>
                  <w:sz w:val="24"/>
                </w:rPr>
                <w:id w:val="-1771151748"/>
                <w14:checkbox>
                  <w14:checked w14:val="0"/>
                  <w14:checkedState w14:val="2612" w14:font="MS Gothic"/>
                  <w14:uncheckedState w14:val="2610" w14:font="MS Gothic"/>
                </w14:checkbox>
              </w:sdtPr>
              <w:sdtEndPr/>
              <w:sdtContent>
                <w:r w:rsidR="00E01192" w:rsidRPr="00D45FAF">
                  <w:rPr>
                    <w:rFonts w:ascii="MS Gothic" w:eastAsia="MS Gothic" w:hAnsi="MS Gothic" w:hint="eastAsia"/>
                    <w:sz w:val="24"/>
                  </w:rPr>
                  <w:t>☐</w:t>
                </w:r>
              </w:sdtContent>
            </w:sdt>
            <w:r w:rsidR="00E01192" w:rsidRPr="00D45FAF">
              <w:rPr>
                <w:sz w:val="24"/>
              </w:rPr>
              <w:t xml:space="preserve"> No</w:t>
            </w:r>
          </w:p>
          <w:p w14:paraId="3A1CEABE" w14:textId="77777777" w:rsidR="00E01192" w:rsidRPr="00D45FAF" w:rsidRDefault="00E01192" w:rsidP="00616693">
            <w:pPr>
              <w:rPr>
                <w:sz w:val="24"/>
              </w:rPr>
            </w:pPr>
            <w:r w:rsidRPr="00D45FAF">
              <w:rPr>
                <w:sz w:val="24"/>
              </w:rPr>
              <w:t>If No, what are the reasons and what are some possible solutions?</w:t>
            </w:r>
          </w:p>
          <w:p w14:paraId="40D4FFE8" w14:textId="77777777" w:rsidR="00E01192" w:rsidRPr="00D45FAF" w:rsidRDefault="00E01192" w:rsidP="00616693">
            <w:pPr>
              <w:rPr>
                <w:sz w:val="24"/>
              </w:rPr>
            </w:pPr>
          </w:p>
        </w:tc>
      </w:tr>
      <w:tr w:rsidR="00E01192" w:rsidRPr="00AA56F5" w14:paraId="172FCDE0" w14:textId="77777777" w:rsidTr="00AD5F47">
        <w:trPr>
          <w:trHeight w:val="475"/>
        </w:trPr>
        <w:tc>
          <w:tcPr>
            <w:tcW w:w="527" w:type="dxa"/>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74156AB1" w14:textId="77777777" w:rsidR="00E01192" w:rsidRPr="00AA56F5" w:rsidRDefault="00E01192" w:rsidP="00616693">
            <w:pPr>
              <w:rPr>
                <w:sz w:val="24"/>
              </w:rPr>
            </w:pPr>
          </w:p>
        </w:tc>
        <w:tc>
          <w:tcPr>
            <w:tcW w:w="4197" w:type="dxa"/>
            <w:gridSpan w:val="2"/>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74AAF0AC" w14:textId="77777777" w:rsidR="00E01192" w:rsidRPr="00AA56F5" w:rsidRDefault="00E01192" w:rsidP="00616693">
            <w:pPr>
              <w:rPr>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5CDFF7BC" w14:textId="26CCEC1C" w:rsidR="00E01192" w:rsidRPr="00D45FAF" w:rsidRDefault="006E1B6C" w:rsidP="00616693">
            <w:pPr>
              <w:rPr>
                <w:sz w:val="24"/>
              </w:rPr>
            </w:pPr>
            <w:sdt>
              <w:sdtPr>
                <w:rPr>
                  <w:sz w:val="24"/>
                </w:rPr>
                <w:id w:val="990532457"/>
                <w14:checkbox>
                  <w14:checked w14:val="1"/>
                  <w14:checkedState w14:val="2612" w14:font="MS Gothic"/>
                  <w14:uncheckedState w14:val="2610" w14:font="MS Gothic"/>
                </w14:checkbox>
              </w:sdtPr>
              <w:sdtEndPr/>
              <w:sdtContent>
                <w:r w:rsidR="00D45FAF" w:rsidRPr="00D45FAF">
                  <w:rPr>
                    <w:rFonts w:ascii="MS Gothic" w:eastAsia="MS Gothic" w:hAnsi="MS Gothic" w:hint="eastAsia"/>
                    <w:sz w:val="24"/>
                  </w:rPr>
                  <w:t>☒</w:t>
                </w:r>
              </w:sdtContent>
            </w:sdt>
            <w:r w:rsidR="00E01192" w:rsidRPr="00D45FAF">
              <w:rPr>
                <w:sz w:val="24"/>
              </w:rPr>
              <w:t xml:space="preserve"> Some extent </w:t>
            </w:r>
          </w:p>
        </w:tc>
      </w:tr>
      <w:tr w:rsidR="00B53EBF" w:rsidRPr="00AA56F5" w14:paraId="08873B21" w14:textId="77777777" w:rsidTr="00AD5F47">
        <w:trPr>
          <w:trHeight w:val="586"/>
        </w:trPr>
        <w:tc>
          <w:tcPr>
            <w:tcW w:w="527" w:type="dxa"/>
            <w:vMerge w:val="restart"/>
            <w:tcBorders>
              <w:top w:val="single" w:sz="8" w:space="0" w:color="000000"/>
              <w:left w:val="single" w:sz="8" w:space="0" w:color="000000"/>
              <w:right w:val="single" w:sz="8" w:space="0" w:color="000000"/>
            </w:tcBorders>
            <w:shd w:val="clear" w:color="auto" w:fill="auto"/>
            <w:tcMar>
              <w:top w:w="15" w:type="dxa"/>
              <w:left w:w="76" w:type="dxa"/>
              <w:bottom w:w="0" w:type="dxa"/>
              <w:right w:w="76" w:type="dxa"/>
            </w:tcMar>
            <w:hideMark/>
          </w:tcPr>
          <w:p w14:paraId="05FB9F12" w14:textId="77777777" w:rsidR="00616693" w:rsidRDefault="00616693" w:rsidP="00616693">
            <w:pPr>
              <w:rPr>
                <w:sz w:val="24"/>
              </w:rPr>
            </w:pPr>
            <w:r w:rsidRPr="00AA56F5">
              <w:rPr>
                <w:sz w:val="24"/>
              </w:rPr>
              <w:t>3</w:t>
            </w:r>
          </w:p>
          <w:p w14:paraId="5BAA53CB" w14:textId="2C9E5F44" w:rsidR="00B53EBF" w:rsidRPr="00AA56F5" w:rsidRDefault="00B53EBF" w:rsidP="00B53EBF">
            <w:pPr>
              <w:rPr>
                <w:sz w:val="24"/>
              </w:rPr>
            </w:pPr>
          </w:p>
        </w:tc>
        <w:tc>
          <w:tcPr>
            <w:tcW w:w="4197" w:type="dxa"/>
            <w:gridSpan w:val="2"/>
            <w:vMerge w:val="restart"/>
            <w:tcBorders>
              <w:top w:val="single" w:sz="8" w:space="0" w:color="000000"/>
              <w:left w:val="single" w:sz="8" w:space="0" w:color="000000"/>
              <w:right w:val="single" w:sz="8" w:space="0" w:color="000000"/>
            </w:tcBorders>
            <w:shd w:val="clear" w:color="auto" w:fill="auto"/>
            <w:tcMar>
              <w:top w:w="15" w:type="dxa"/>
              <w:left w:w="76" w:type="dxa"/>
              <w:bottom w:w="0" w:type="dxa"/>
              <w:right w:w="76" w:type="dxa"/>
            </w:tcMar>
            <w:hideMark/>
          </w:tcPr>
          <w:p w14:paraId="305D80D1" w14:textId="078DD6BD" w:rsidR="00B53EBF" w:rsidRPr="00AA56F5" w:rsidRDefault="00B53EBF" w:rsidP="00B53EBF">
            <w:pPr>
              <w:rPr>
                <w:sz w:val="24"/>
              </w:rPr>
            </w:pPr>
            <w:r w:rsidRPr="00AA56F5">
              <w:rPr>
                <w:sz w:val="24"/>
              </w:rPr>
              <w:t xml:space="preserve">Does your agency have the </w:t>
            </w:r>
            <w:r w:rsidR="000F2798">
              <w:rPr>
                <w:sz w:val="24"/>
              </w:rPr>
              <w:t>neces</w:t>
            </w:r>
            <w:r w:rsidR="00FB09D8">
              <w:rPr>
                <w:sz w:val="24"/>
              </w:rPr>
              <w:t>s</w:t>
            </w:r>
            <w:r w:rsidR="000F2798">
              <w:rPr>
                <w:sz w:val="24"/>
              </w:rPr>
              <w:t>ary</w:t>
            </w:r>
            <w:r w:rsidR="000F2798" w:rsidRPr="00AA56F5">
              <w:rPr>
                <w:sz w:val="24"/>
              </w:rPr>
              <w:t xml:space="preserve"> </w:t>
            </w:r>
            <w:r w:rsidRPr="00AA56F5">
              <w:rPr>
                <w:sz w:val="24"/>
              </w:rPr>
              <w:t>hardware, software and data plan to provide the services online and remotely?</w:t>
            </w: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0E23A540" w14:textId="77777777" w:rsidR="00B53EBF" w:rsidRPr="00D45FAF" w:rsidRDefault="006E1B6C" w:rsidP="00B53EBF">
            <w:pPr>
              <w:rPr>
                <w:sz w:val="24"/>
              </w:rPr>
            </w:pPr>
            <w:sdt>
              <w:sdtPr>
                <w:rPr>
                  <w:sz w:val="24"/>
                </w:rPr>
                <w:id w:val="790640994"/>
                <w14:checkbox>
                  <w14:checked w14:val="0"/>
                  <w14:checkedState w14:val="2612" w14:font="MS Gothic"/>
                  <w14:uncheckedState w14:val="2610" w14:font="MS Gothic"/>
                </w14:checkbox>
              </w:sdtPr>
              <w:sdtEndPr/>
              <w:sdtContent>
                <w:r w:rsidR="00B53EBF" w:rsidRPr="00D45FAF">
                  <w:rPr>
                    <w:rFonts w:ascii="MS Gothic" w:eastAsia="MS Gothic" w:hAnsi="MS Gothic" w:hint="eastAsia"/>
                    <w:sz w:val="24"/>
                  </w:rPr>
                  <w:t>☐</w:t>
                </w:r>
              </w:sdtContent>
            </w:sdt>
            <w:r w:rsidR="00B53EBF" w:rsidRPr="00D45FAF">
              <w:rPr>
                <w:sz w:val="24"/>
              </w:rPr>
              <w:t xml:space="preserve"> Yes</w:t>
            </w:r>
          </w:p>
        </w:tc>
      </w:tr>
      <w:tr w:rsidR="00B53EBF" w:rsidRPr="00AA56F5" w14:paraId="0EFD2C9A" w14:textId="77777777" w:rsidTr="00B275B2">
        <w:trPr>
          <w:trHeight w:val="586"/>
        </w:trPr>
        <w:tc>
          <w:tcPr>
            <w:tcW w:w="527" w:type="dxa"/>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46F42147" w14:textId="77777777" w:rsidR="00B53EBF" w:rsidRPr="00AA56F5" w:rsidRDefault="00B53EBF" w:rsidP="00B53EBF">
            <w:pPr>
              <w:rPr>
                <w:sz w:val="24"/>
              </w:rPr>
            </w:pPr>
          </w:p>
        </w:tc>
        <w:tc>
          <w:tcPr>
            <w:tcW w:w="4197" w:type="dxa"/>
            <w:gridSpan w:val="2"/>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1EAD74CA" w14:textId="77777777" w:rsidR="00B53EBF" w:rsidRPr="00AA56F5" w:rsidRDefault="00B53EBF" w:rsidP="00B53EBF">
            <w:pPr>
              <w:rPr>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7F66349B" w14:textId="0019AAEC" w:rsidR="00B53EBF" w:rsidRPr="00D45FAF" w:rsidRDefault="006E1B6C" w:rsidP="00B53EBF">
            <w:pPr>
              <w:rPr>
                <w:sz w:val="24"/>
              </w:rPr>
            </w:pPr>
            <w:sdt>
              <w:sdtPr>
                <w:rPr>
                  <w:sz w:val="24"/>
                </w:rPr>
                <w:id w:val="1860394896"/>
                <w14:checkbox>
                  <w14:checked w14:val="0"/>
                  <w14:checkedState w14:val="2612" w14:font="MS Gothic"/>
                  <w14:uncheckedState w14:val="2610" w14:font="MS Gothic"/>
                </w14:checkbox>
              </w:sdtPr>
              <w:sdtEndPr/>
              <w:sdtContent>
                <w:r w:rsidR="00B275B2" w:rsidRPr="00D45FAF">
                  <w:rPr>
                    <w:rFonts w:ascii="MS Gothic" w:eastAsia="MS Gothic" w:hAnsi="MS Gothic" w:hint="eastAsia"/>
                    <w:sz w:val="24"/>
                  </w:rPr>
                  <w:t>☐</w:t>
                </w:r>
              </w:sdtContent>
            </w:sdt>
            <w:r w:rsidR="00B53EBF" w:rsidRPr="00D45FAF">
              <w:rPr>
                <w:sz w:val="24"/>
              </w:rPr>
              <w:t xml:space="preserve"> No</w:t>
            </w:r>
          </w:p>
        </w:tc>
      </w:tr>
      <w:tr w:rsidR="00B53EBF" w:rsidRPr="00AA56F5" w14:paraId="1FDDC90A" w14:textId="77777777" w:rsidTr="00B275B2">
        <w:trPr>
          <w:trHeight w:val="685"/>
        </w:trPr>
        <w:tc>
          <w:tcPr>
            <w:tcW w:w="527" w:type="dxa"/>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0C399071" w14:textId="77777777" w:rsidR="00B53EBF" w:rsidRPr="00AA56F5" w:rsidRDefault="00B53EBF" w:rsidP="00B53EBF">
            <w:pPr>
              <w:rPr>
                <w:sz w:val="24"/>
              </w:rPr>
            </w:pPr>
          </w:p>
        </w:tc>
        <w:tc>
          <w:tcPr>
            <w:tcW w:w="4197" w:type="dxa"/>
            <w:gridSpan w:val="2"/>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1766FBE5" w14:textId="77777777" w:rsidR="00B53EBF" w:rsidRPr="00AA56F5" w:rsidRDefault="00B53EBF" w:rsidP="00B53EBF">
            <w:pPr>
              <w:rPr>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0E319996" w14:textId="7164770B" w:rsidR="00B53EBF" w:rsidRPr="00D45FAF" w:rsidRDefault="006E1B6C" w:rsidP="00B53EBF">
            <w:pPr>
              <w:rPr>
                <w:sz w:val="24"/>
              </w:rPr>
            </w:pPr>
            <w:sdt>
              <w:sdtPr>
                <w:rPr>
                  <w:sz w:val="24"/>
                </w:rPr>
                <w:id w:val="-940919106"/>
                <w14:checkbox>
                  <w14:checked w14:val="0"/>
                  <w14:checkedState w14:val="2612" w14:font="MS Gothic"/>
                  <w14:uncheckedState w14:val="2610" w14:font="MS Gothic"/>
                </w14:checkbox>
              </w:sdtPr>
              <w:sdtEndPr/>
              <w:sdtContent>
                <w:r w:rsidR="00B275B2" w:rsidRPr="00D45FAF">
                  <w:rPr>
                    <w:rFonts w:ascii="MS Gothic" w:eastAsia="MS Gothic" w:hAnsi="MS Gothic" w:hint="eastAsia"/>
                    <w:sz w:val="24"/>
                  </w:rPr>
                  <w:t>☐</w:t>
                </w:r>
              </w:sdtContent>
            </w:sdt>
            <w:r w:rsidR="00B275B2" w:rsidRPr="00D45FAF">
              <w:rPr>
                <w:sz w:val="24"/>
              </w:rPr>
              <w:t xml:space="preserve"> In Progress</w:t>
            </w:r>
          </w:p>
        </w:tc>
      </w:tr>
      <w:tr w:rsidR="00095477" w:rsidRPr="00AA56F5" w14:paraId="0E6B467B" w14:textId="77777777" w:rsidTr="00095477">
        <w:trPr>
          <w:trHeight w:val="1190"/>
        </w:trPr>
        <w:tc>
          <w:tcPr>
            <w:tcW w:w="527" w:type="dxa"/>
            <w:vMerge w:val="restart"/>
            <w:tcBorders>
              <w:top w:val="single" w:sz="8" w:space="0" w:color="000000"/>
              <w:left w:val="single" w:sz="8" w:space="0" w:color="000000"/>
              <w:right w:val="single" w:sz="8" w:space="0" w:color="000000"/>
            </w:tcBorders>
            <w:shd w:val="clear" w:color="auto" w:fill="auto"/>
            <w:tcMar>
              <w:top w:w="15" w:type="dxa"/>
              <w:left w:w="76" w:type="dxa"/>
              <w:bottom w:w="0" w:type="dxa"/>
              <w:right w:w="76" w:type="dxa"/>
            </w:tcMar>
          </w:tcPr>
          <w:p w14:paraId="3CDFCC7B" w14:textId="23E893E8" w:rsidR="00095477" w:rsidRPr="00AA56F5" w:rsidRDefault="00095477" w:rsidP="00095477">
            <w:pPr>
              <w:rPr>
                <w:sz w:val="24"/>
              </w:rPr>
            </w:pPr>
            <w:r>
              <w:rPr>
                <w:sz w:val="24"/>
              </w:rPr>
              <w:t>4</w:t>
            </w:r>
          </w:p>
        </w:tc>
        <w:tc>
          <w:tcPr>
            <w:tcW w:w="4197" w:type="dxa"/>
            <w:gridSpan w:val="2"/>
            <w:vMerge w:val="restart"/>
            <w:tcBorders>
              <w:top w:val="single" w:sz="8" w:space="0" w:color="000000"/>
              <w:left w:val="single" w:sz="8" w:space="0" w:color="000000"/>
              <w:right w:val="single" w:sz="8" w:space="0" w:color="000000"/>
            </w:tcBorders>
            <w:shd w:val="clear" w:color="auto" w:fill="auto"/>
            <w:tcMar>
              <w:top w:w="15" w:type="dxa"/>
              <w:left w:w="76" w:type="dxa"/>
              <w:bottom w:w="0" w:type="dxa"/>
              <w:right w:w="76" w:type="dxa"/>
            </w:tcMar>
          </w:tcPr>
          <w:p w14:paraId="1E5AFEAA" w14:textId="77777777" w:rsidR="00095477" w:rsidRPr="00AA56F5" w:rsidRDefault="00095477" w:rsidP="00095477">
            <w:pPr>
              <w:rPr>
                <w:sz w:val="24"/>
              </w:rPr>
            </w:pPr>
            <w:r w:rsidRPr="00AA56F5">
              <w:rPr>
                <w:sz w:val="24"/>
              </w:rPr>
              <w:t>Are programme staff trained</w:t>
            </w:r>
            <w:r>
              <w:rPr>
                <w:sz w:val="24"/>
              </w:rPr>
              <w:t>/equipped</w:t>
            </w:r>
            <w:r w:rsidRPr="00AA56F5">
              <w:rPr>
                <w:sz w:val="24"/>
              </w:rPr>
              <w:t xml:space="preserve"> to deliver the programme / conduct assessments online?</w:t>
            </w:r>
          </w:p>
          <w:p w14:paraId="70B4511D" w14:textId="77777777" w:rsidR="00095477" w:rsidRPr="00AA56F5" w:rsidRDefault="00095477" w:rsidP="00095477">
            <w:pPr>
              <w:rPr>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4B451B79" w14:textId="77777777" w:rsidR="00095477" w:rsidRPr="00D45FAF" w:rsidRDefault="006E1B6C" w:rsidP="00095477">
            <w:pPr>
              <w:rPr>
                <w:sz w:val="24"/>
              </w:rPr>
            </w:pPr>
            <w:sdt>
              <w:sdtPr>
                <w:rPr>
                  <w:sz w:val="24"/>
                </w:rPr>
                <w:id w:val="-1867049445"/>
                <w14:checkbox>
                  <w14:checked w14:val="0"/>
                  <w14:checkedState w14:val="2612" w14:font="MS Gothic"/>
                  <w14:uncheckedState w14:val="2610" w14:font="MS Gothic"/>
                </w14:checkbox>
              </w:sdtPr>
              <w:sdtEndPr/>
              <w:sdtContent>
                <w:r w:rsidR="00095477" w:rsidRPr="00D45FAF">
                  <w:rPr>
                    <w:rFonts w:ascii="MS Gothic" w:eastAsia="MS Gothic" w:hAnsi="MS Gothic" w:hint="eastAsia"/>
                    <w:sz w:val="24"/>
                  </w:rPr>
                  <w:t>☐</w:t>
                </w:r>
              </w:sdtContent>
            </w:sdt>
            <w:r w:rsidR="00095477" w:rsidRPr="00D45FAF">
              <w:rPr>
                <w:sz w:val="24"/>
              </w:rPr>
              <w:t xml:space="preserve"> Yes   </w:t>
            </w:r>
          </w:p>
          <w:p w14:paraId="5098BBD9" w14:textId="353BD6DD" w:rsidR="00095477" w:rsidRPr="00D45FAF" w:rsidRDefault="00095477" w:rsidP="00095477">
            <w:pPr>
              <w:rPr>
                <w:sz w:val="24"/>
              </w:rPr>
            </w:pPr>
            <w:r w:rsidRPr="00D45FAF">
              <w:rPr>
                <w:sz w:val="24"/>
              </w:rPr>
              <w:t> </w:t>
            </w:r>
          </w:p>
        </w:tc>
      </w:tr>
      <w:tr w:rsidR="00095477" w:rsidRPr="00AA56F5" w14:paraId="61D4C7E5" w14:textId="77777777" w:rsidTr="00BF5418">
        <w:trPr>
          <w:trHeight w:val="1190"/>
        </w:trPr>
        <w:tc>
          <w:tcPr>
            <w:tcW w:w="527" w:type="dxa"/>
            <w:vMerge/>
            <w:tcBorders>
              <w:left w:val="single" w:sz="8" w:space="0" w:color="000000"/>
              <w:right w:val="single" w:sz="8" w:space="0" w:color="000000"/>
            </w:tcBorders>
            <w:shd w:val="clear" w:color="auto" w:fill="auto"/>
            <w:tcMar>
              <w:top w:w="15" w:type="dxa"/>
              <w:left w:w="76" w:type="dxa"/>
              <w:bottom w:w="0" w:type="dxa"/>
              <w:right w:w="76" w:type="dxa"/>
            </w:tcMar>
          </w:tcPr>
          <w:p w14:paraId="415E28B2" w14:textId="77777777" w:rsidR="00095477" w:rsidRPr="00AA56F5" w:rsidRDefault="00095477" w:rsidP="00095477">
            <w:pPr>
              <w:rPr>
                <w:sz w:val="24"/>
              </w:rPr>
            </w:pPr>
          </w:p>
        </w:tc>
        <w:tc>
          <w:tcPr>
            <w:tcW w:w="4197" w:type="dxa"/>
            <w:gridSpan w:val="2"/>
            <w:vMerge/>
            <w:tcBorders>
              <w:left w:val="single" w:sz="8" w:space="0" w:color="000000"/>
              <w:right w:val="single" w:sz="8" w:space="0" w:color="000000"/>
            </w:tcBorders>
            <w:shd w:val="clear" w:color="auto" w:fill="auto"/>
            <w:tcMar>
              <w:top w:w="15" w:type="dxa"/>
              <w:left w:w="76" w:type="dxa"/>
              <w:bottom w:w="0" w:type="dxa"/>
              <w:right w:w="76" w:type="dxa"/>
            </w:tcMar>
          </w:tcPr>
          <w:p w14:paraId="544C1638" w14:textId="77777777" w:rsidR="00095477" w:rsidRPr="00AA56F5" w:rsidRDefault="00095477" w:rsidP="00095477">
            <w:pPr>
              <w:rPr>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53AEA7F6" w14:textId="77777777" w:rsidR="00095477" w:rsidRPr="00D45FAF" w:rsidRDefault="006E1B6C" w:rsidP="00095477">
            <w:pPr>
              <w:rPr>
                <w:sz w:val="24"/>
              </w:rPr>
            </w:pPr>
            <w:sdt>
              <w:sdtPr>
                <w:rPr>
                  <w:sz w:val="24"/>
                </w:rPr>
                <w:id w:val="-1926407448"/>
                <w14:checkbox>
                  <w14:checked w14:val="0"/>
                  <w14:checkedState w14:val="2612" w14:font="MS Gothic"/>
                  <w14:uncheckedState w14:val="2610" w14:font="MS Gothic"/>
                </w14:checkbox>
              </w:sdtPr>
              <w:sdtEndPr/>
              <w:sdtContent>
                <w:r w:rsidR="00095477" w:rsidRPr="00D45FAF">
                  <w:rPr>
                    <w:rFonts w:ascii="MS Gothic" w:eastAsia="MS Gothic" w:hAnsi="MS Gothic" w:hint="eastAsia"/>
                    <w:sz w:val="24"/>
                  </w:rPr>
                  <w:t>☐</w:t>
                </w:r>
              </w:sdtContent>
            </w:sdt>
            <w:r w:rsidR="00095477" w:rsidRPr="00D45FAF">
              <w:rPr>
                <w:sz w:val="24"/>
              </w:rPr>
              <w:t xml:space="preserve"> No</w:t>
            </w:r>
          </w:p>
          <w:p w14:paraId="05FD4F38" w14:textId="77777777" w:rsidR="00095477" w:rsidRPr="00D45FAF" w:rsidRDefault="00095477" w:rsidP="00095477">
            <w:pPr>
              <w:rPr>
                <w:sz w:val="24"/>
              </w:rPr>
            </w:pPr>
          </w:p>
        </w:tc>
      </w:tr>
      <w:tr w:rsidR="00B275B2" w:rsidRPr="00AA56F5" w14:paraId="0EA4305B" w14:textId="77777777" w:rsidTr="00BF5418">
        <w:trPr>
          <w:trHeight w:val="1190"/>
        </w:trPr>
        <w:tc>
          <w:tcPr>
            <w:tcW w:w="527" w:type="dxa"/>
            <w:tcBorders>
              <w:left w:val="single" w:sz="8" w:space="0" w:color="000000"/>
              <w:right w:val="single" w:sz="8" w:space="0" w:color="000000"/>
            </w:tcBorders>
            <w:shd w:val="clear" w:color="auto" w:fill="auto"/>
            <w:tcMar>
              <w:top w:w="15" w:type="dxa"/>
              <w:left w:w="76" w:type="dxa"/>
              <w:bottom w:w="0" w:type="dxa"/>
              <w:right w:w="76" w:type="dxa"/>
            </w:tcMar>
          </w:tcPr>
          <w:p w14:paraId="73FC4D48" w14:textId="77777777" w:rsidR="00B275B2" w:rsidRPr="00AA56F5" w:rsidRDefault="00B275B2" w:rsidP="00B275B2">
            <w:pPr>
              <w:rPr>
                <w:sz w:val="24"/>
              </w:rPr>
            </w:pPr>
          </w:p>
        </w:tc>
        <w:tc>
          <w:tcPr>
            <w:tcW w:w="4197" w:type="dxa"/>
            <w:gridSpan w:val="2"/>
            <w:tcBorders>
              <w:left w:val="single" w:sz="8" w:space="0" w:color="000000"/>
              <w:right w:val="single" w:sz="8" w:space="0" w:color="000000"/>
            </w:tcBorders>
            <w:shd w:val="clear" w:color="auto" w:fill="auto"/>
            <w:tcMar>
              <w:top w:w="15" w:type="dxa"/>
              <w:left w:w="76" w:type="dxa"/>
              <w:bottom w:w="0" w:type="dxa"/>
              <w:right w:w="76" w:type="dxa"/>
            </w:tcMar>
          </w:tcPr>
          <w:p w14:paraId="312DC05D" w14:textId="77777777" w:rsidR="00B275B2" w:rsidRPr="00AA56F5" w:rsidRDefault="00B275B2" w:rsidP="00B275B2">
            <w:pPr>
              <w:rPr>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43397758" w14:textId="2425FECE" w:rsidR="00B275B2" w:rsidRPr="00D45FAF" w:rsidRDefault="006E1B6C" w:rsidP="00B275B2">
            <w:pPr>
              <w:rPr>
                <w:sz w:val="24"/>
              </w:rPr>
            </w:pPr>
            <w:sdt>
              <w:sdtPr>
                <w:rPr>
                  <w:sz w:val="24"/>
                </w:rPr>
                <w:id w:val="-1051080639"/>
                <w14:checkbox>
                  <w14:checked w14:val="0"/>
                  <w14:checkedState w14:val="2612" w14:font="MS Gothic"/>
                  <w14:uncheckedState w14:val="2610" w14:font="MS Gothic"/>
                </w14:checkbox>
              </w:sdtPr>
              <w:sdtEndPr/>
              <w:sdtContent>
                <w:r w:rsidR="00B275B2" w:rsidRPr="00D45FAF">
                  <w:rPr>
                    <w:rFonts w:ascii="MS Gothic" w:eastAsia="MS Gothic" w:hAnsi="MS Gothic" w:hint="eastAsia"/>
                    <w:sz w:val="24"/>
                  </w:rPr>
                  <w:t>☐</w:t>
                </w:r>
              </w:sdtContent>
            </w:sdt>
            <w:r w:rsidR="00B275B2" w:rsidRPr="00D45FAF">
              <w:rPr>
                <w:sz w:val="24"/>
              </w:rPr>
              <w:t xml:space="preserve"> In Progress</w:t>
            </w:r>
          </w:p>
        </w:tc>
      </w:tr>
      <w:tr w:rsidR="00B275B2" w:rsidRPr="00AA56F5" w14:paraId="1DC2C006" w14:textId="77777777" w:rsidTr="00E01192">
        <w:trPr>
          <w:trHeight w:val="1387"/>
        </w:trPr>
        <w:tc>
          <w:tcPr>
            <w:tcW w:w="527" w:type="dxa"/>
            <w:vMerge w:val="restart"/>
            <w:tcBorders>
              <w:top w:val="single" w:sz="8" w:space="0" w:color="000000"/>
              <w:left w:val="single" w:sz="8" w:space="0" w:color="000000"/>
              <w:right w:val="single" w:sz="8" w:space="0" w:color="000000"/>
            </w:tcBorders>
            <w:shd w:val="clear" w:color="auto" w:fill="auto"/>
            <w:tcMar>
              <w:top w:w="15" w:type="dxa"/>
              <w:left w:w="76" w:type="dxa"/>
              <w:bottom w:w="0" w:type="dxa"/>
              <w:right w:w="76" w:type="dxa"/>
            </w:tcMar>
            <w:hideMark/>
          </w:tcPr>
          <w:p w14:paraId="1A764B4B" w14:textId="1A1AAB51" w:rsidR="00B275B2" w:rsidRPr="00AA56F5" w:rsidRDefault="00B275B2" w:rsidP="00B275B2">
            <w:pPr>
              <w:rPr>
                <w:sz w:val="24"/>
              </w:rPr>
            </w:pPr>
            <w:r>
              <w:rPr>
                <w:sz w:val="24"/>
              </w:rPr>
              <w:t>5</w:t>
            </w:r>
          </w:p>
        </w:tc>
        <w:tc>
          <w:tcPr>
            <w:tcW w:w="4197" w:type="dxa"/>
            <w:gridSpan w:val="2"/>
            <w:vMerge w:val="restart"/>
            <w:tcBorders>
              <w:top w:val="single" w:sz="8" w:space="0" w:color="000000"/>
              <w:left w:val="single" w:sz="8" w:space="0" w:color="000000"/>
              <w:right w:val="single" w:sz="8" w:space="0" w:color="000000"/>
            </w:tcBorders>
            <w:shd w:val="clear" w:color="auto" w:fill="auto"/>
            <w:tcMar>
              <w:top w:w="15" w:type="dxa"/>
              <w:left w:w="76" w:type="dxa"/>
              <w:bottom w:w="0" w:type="dxa"/>
              <w:right w:w="76" w:type="dxa"/>
            </w:tcMar>
            <w:hideMark/>
          </w:tcPr>
          <w:p w14:paraId="47333ABC" w14:textId="77777777" w:rsidR="00B275B2" w:rsidRPr="00D45FAF" w:rsidRDefault="00B275B2" w:rsidP="00B275B2">
            <w:pPr>
              <w:rPr>
                <w:sz w:val="24"/>
              </w:rPr>
            </w:pPr>
            <w:r w:rsidRPr="00D45FAF">
              <w:rPr>
                <w:sz w:val="24"/>
              </w:rPr>
              <w:t>Is your agency ready to deliver this service online and remotely?</w:t>
            </w: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14:paraId="13612ADF" w14:textId="77777777" w:rsidR="00B275B2" w:rsidRPr="00D45FAF" w:rsidRDefault="006E1B6C" w:rsidP="00B275B2">
            <w:pPr>
              <w:rPr>
                <w:sz w:val="24"/>
              </w:rPr>
            </w:pPr>
            <w:sdt>
              <w:sdtPr>
                <w:rPr>
                  <w:sz w:val="24"/>
                </w:rPr>
                <w:id w:val="-1817632040"/>
                <w14:checkbox>
                  <w14:checked w14:val="0"/>
                  <w14:checkedState w14:val="2612" w14:font="MS Gothic"/>
                  <w14:uncheckedState w14:val="2610" w14:font="MS Gothic"/>
                </w14:checkbox>
              </w:sdtPr>
              <w:sdtEndPr/>
              <w:sdtContent>
                <w:r w:rsidR="00B275B2" w:rsidRPr="00D45FAF">
                  <w:rPr>
                    <w:rFonts w:ascii="MS Gothic" w:eastAsia="MS Gothic" w:hAnsi="MS Gothic" w:hint="eastAsia"/>
                    <w:sz w:val="24"/>
                  </w:rPr>
                  <w:t>☐</w:t>
                </w:r>
              </w:sdtContent>
            </w:sdt>
            <w:r w:rsidR="00B275B2" w:rsidRPr="00D45FAF">
              <w:rPr>
                <w:sz w:val="24"/>
              </w:rPr>
              <w:t xml:space="preserve"> Yes   </w:t>
            </w:r>
          </w:p>
          <w:p w14:paraId="11B6680F" w14:textId="77777777" w:rsidR="00B275B2" w:rsidRPr="00D45FAF" w:rsidRDefault="00B275B2" w:rsidP="00B275B2">
            <w:pPr>
              <w:rPr>
                <w:sz w:val="24"/>
              </w:rPr>
            </w:pPr>
            <w:r w:rsidRPr="00D45FAF">
              <w:rPr>
                <w:sz w:val="24"/>
              </w:rPr>
              <w:t>If Yes, please test run the online delivery mode.</w:t>
            </w:r>
          </w:p>
        </w:tc>
      </w:tr>
      <w:tr w:rsidR="00B275B2" w:rsidRPr="00AA56F5" w14:paraId="765BE3E4" w14:textId="77777777" w:rsidTr="00AD5F47">
        <w:trPr>
          <w:trHeight w:val="2375"/>
        </w:trPr>
        <w:tc>
          <w:tcPr>
            <w:tcW w:w="527" w:type="dxa"/>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534D5EF9" w14:textId="77777777" w:rsidR="00B275B2" w:rsidRPr="00AA56F5" w:rsidRDefault="00B275B2" w:rsidP="00B275B2">
            <w:pPr>
              <w:rPr>
                <w:sz w:val="24"/>
              </w:rPr>
            </w:pPr>
          </w:p>
        </w:tc>
        <w:tc>
          <w:tcPr>
            <w:tcW w:w="4197" w:type="dxa"/>
            <w:gridSpan w:val="2"/>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5A416A85" w14:textId="77777777" w:rsidR="00B275B2" w:rsidRPr="00D45FAF" w:rsidRDefault="00B275B2" w:rsidP="00B275B2">
            <w:pPr>
              <w:rPr>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1AA05805" w14:textId="7ACC5AB7" w:rsidR="00B275B2" w:rsidRPr="00D45FAF" w:rsidRDefault="006E1B6C" w:rsidP="00B275B2">
            <w:pPr>
              <w:rPr>
                <w:sz w:val="24"/>
              </w:rPr>
            </w:pPr>
            <w:sdt>
              <w:sdtPr>
                <w:rPr>
                  <w:sz w:val="24"/>
                </w:rPr>
                <w:id w:val="-636424122"/>
                <w14:checkbox>
                  <w14:checked w14:val="0"/>
                  <w14:checkedState w14:val="2612" w14:font="MS Gothic"/>
                  <w14:uncheckedState w14:val="2610" w14:font="MS Gothic"/>
                </w14:checkbox>
              </w:sdtPr>
              <w:sdtEndPr/>
              <w:sdtContent>
                <w:r w:rsidR="00B275B2" w:rsidRPr="00D45FAF">
                  <w:rPr>
                    <w:rFonts w:ascii="MS Gothic" w:eastAsia="MS Gothic" w:hAnsi="MS Gothic" w:hint="eastAsia"/>
                    <w:sz w:val="24"/>
                  </w:rPr>
                  <w:t>☐</w:t>
                </w:r>
              </w:sdtContent>
            </w:sdt>
            <w:r w:rsidR="00B275B2" w:rsidRPr="00D45FAF">
              <w:rPr>
                <w:sz w:val="24"/>
              </w:rPr>
              <w:t xml:space="preserve"> No</w:t>
            </w:r>
          </w:p>
          <w:p w14:paraId="145D7A48" w14:textId="77777777" w:rsidR="00B275B2" w:rsidRPr="00D45FAF" w:rsidRDefault="00B275B2" w:rsidP="00B275B2">
            <w:pPr>
              <w:rPr>
                <w:sz w:val="24"/>
              </w:rPr>
            </w:pPr>
            <w:r w:rsidRPr="00D45FAF">
              <w:rPr>
                <w:sz w:val="24"/>
              </w:rPr>
              <w:t>If No, how long does it take to develop an online version of the service?</w:t>
            </w:r>
          </w:p>
          <w:p w14:paraId="6128D40D" w14:textId="77777777" w:rsidR="00B275B2" w:rsidRPr="00D45FAF" w:rsidRDefault="00B275B2" w:rsidP="00B275B2">
            <w:pPr>
              <w:rPr>
                <w:rFonts w:asciiTheme="majorHAnsi" w:hAnsiTheme="majorHAnsi" w:cstheme="majorHAnsi"/>
                <w:i/>
                <w:sz w:val="24"/>
              </w:rPr>
            </w:pPr>
            <w:r w:rsidRPr="00D45FAF">
              <w:rPr>
                <w:rFonts w:asciiTheme="majorHAnsi" w:hAnsiTheme="majorHAnsi" w:cstheme="majorHAnsi"/>
                <w:i/>
                <w:sz w:val="24"/>
              </w:rPr>
              <w:t xml:space="preserve">(You can refer to this </w:t>
            </w:r>
            <w:hyperlink r:id="rId10" w:history="1">
              <w:r w:rsidRPr="00D45FAF">
                <w:rPr>
                  <w:rStyle w:val="Hyperlink"/>
                  <w:rFonts w:asciiTheme="majorHAnsi" w:hAnsiTheme="majorHAnsi" w:cstheme="majorHAnsi"/>
                  <w:i/>
                  <w:color w:val="auto"/>
                  <w:sz w:val="24"/>
                  <w:szCs w:val="24"/>
                </w:rPr>
                <w:t>link</w:t>
              </w:r>
            </w:hyperlink>
            <w:r w:rsidRPr="00D45FAF">
              <w:rPr>
                <w:rFonts w:asciiTheme="majorHAnsi" w:hAnsiTheme="majorHAnsi" w:cstheme="majorHAnsi"/>
                <w:i/>
                <w:sz w:val="24"/>
                <w:szCs w:val="24"/>
              </w:rPr>
              <w:t xml:space="preserve"> </w:t>
            </w:r>
            <w:r w:rsidRPr="00D45FAF">
              <w:rPr>
                <w:rFonts w:asciiTheme="majorHAnsi" w:hAnsiTheme="majorHAnsi" w:cstheme="majorHAnsi"/>
                <w:i/>
                <w:sz w:val="24"/>
              </w:rPr>
              <w:t>for examples and resources of how other SSAs have provided their services online.)</w:t>
            </w:r>
          </w:p>
        </w:tc>
      </w:tr>
      <w:tr w:rsidR="00E01192" w:rsidRPr="00AA56F5" w14:paraId="0A913590" w14:textId="77777777" w:rsidTr="006E10DF">
        <w:trPr>
          <w:trHeight w:val="865"/>
        </w:trPr>
        <w:tc>
          <w:tcPr>
            <w:tcW w:w="527" w:type="dxa"/>
            <w:vMerge w:val="restart"/>
            <w:tcBorders>
              <w:left w:val="single" w:sz="8" w:space="0" w:color="000000"/>
              <w:right w:val="single" w:sz="8" w:space="0" w:color="000000"/>
            </w:tcBorders>
            <w:shd w:val="clear" w:color="auto" w:fill="auto"/>
            <w:tcMar>
              <w:top w:w="15" w:type="dxa"/>
              <w:left w:w="76" w:type="dxa"/>
              <w:bottom w:w="0" w:type="dxa"/>
              <w:right w:w="76" w:type="dxa"/>
            </w:tcMar>
          </w:tcPr>
          <w:p w14:paraId="20B3B46C" w14:textId="76C58A87" w:rsidR="00E01192" w:rsidRDefault="00E01192" w:rsidP="00E01192">
            <w:pPr>
              <w:rPr>
                <w:sz w:val="24"/>
              </w:rPr>
            </w:pPr>
            <w:r>
              <w:rPr>
                <w:sz w:val="24"/>
              </w:rPr>
              <w:t>6</w:t>
            </w:r>
          </w:p>
        </w:tc>
        <w:tc>
          <w:tcPr>
            <w:tcW w:w="4197" w:type="dxa"/>
            <w:gridSpan w:val="2"/>
            <w:vMerge w:val="restart"/>
            <w:tcBorders>
              <w:left w:val="single" w:sz="8" w:space="0" w:color="000000"/>
              <w:right w:val="single" w:sz="8" w:space="0" w:color="000000"/>
            </w:tcBorders>
            <w:shd w:val="clear" w:color="auto" w:fill="auto"/>
            <w:tcMar>
              <w:top w:w="15" w:type="dxa"/>
              <w:left w:w="76" w:type="dxa"/>
              <w:bottom w:w="0" w:type="dxa"/>
              <w:right w:w="76" w:type="dxa"/>
            </w:tcMar>
          </w:tcPr>
          <w:p w14:paraId="291D5074" w14:textId="66456241" w:rsidR="00E01192" w:rsidRPr="00D45FAF" w:rsidRDefault="00E01192" w:rsidP="00E01192">
            <w:pPr>
              <w:rPr>
                <w:sz w:val="24"/>
              </w:rPr>
            </w:pPr>
            <w:r w:rsidRPr="00D45FAF">
              <w:rPr>
                <w:sz w:val="24"/>
              </w:rPr>
              <w:t>Is the necessary consent for use of tele-devices</w:t>
            </w:r>
            <w:r w:rsidR="002249CE" w:rsidRPr="00D45FAF">
              <w:rPr>
                <w:sz w:val="24"/>
              </w:rPr>
              <w:t>/digital platforms</w:t>
            </w:r>
            <w:r w:rsidRPr="00D45FAF">
              <w:rPr>
                <w:sz w:val="24"/>
              </w:rPr>
              <w:t xml:space="preserve"> obtained from service users?</w:t>
            </w: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64A434FA" w14:textId="07F889C9" w:rsidR="00E01192" w:rsidRPr="00D45FAF" w:rsidRDefault="006E1B6C" w:rsidP="00E01192">
            <w:pPr>
              <w:rPr>
                <w:sz w:val="24"/>
              </w:rPr>
            </w:pPr>
            <w:sdt>
              <w:sdtPr>
                <w:rPr>
                  <w:sz w:val="24"/>
                </w:rPr>
                <w:id w:val="-518476037"/>
                <w14:checkbox>
                  <w14:checked w14:val="0"/>
                  <w14:checkedState w14:val="2612" w14:font="MS Gothic"/>
                  <w14:uncheckedState w14:val="2610" w14:font="MS Gothic"/>
                </w14:checkbox>
              </w:sdtPr>
              <w:sdtEndPr/>
              <w:sdtContent>
                <w:r w:rsidR="00E01192" w:rsidRPr="00D45FAF">
                  <w:rPr>
                    <w:rFonts w:ascii="MS Gothic" w:eastAsia="MS Gothic" w:hAnsi="MS Gothic" w:hint="eastAsia"/>
                    <w:sz w:val="24"/>
                  </w:rPr>
                  <w:t>☐</w:t>
                </w:r>
              </w:sdtContent>
            </w:sdt>
            <w:r w:rsidR="00E01192" w:rsidRPr="00D45FAF">
              <w:rPr>
                <w:sz w:val="24"/>
              </w:rPr>
              <w:t xml:space="preserve"> Yes   </w:t>
            </w:r>
          </w:p>
        </w:tc>
      </w:tr>
      <w:tr w:rsidR="00E01192" w:rsidRPr="00AA56F5" w14:paraId="77F698B6" w14:textId="77777777" w:rsidTr="006E10DF">
        <w:trPr>
          <w:trHeight w:val="865"/>
        </w:trPr>
        <w:tc>
          <w:tcPr>
            <w:tcW w:w="527" w:type="dxa"/>
            <w:vMerge/>
            <w:tcBorders>
              <w:left w:val="single" w:sz="8" w:space="0" w:color="000000"/>
              <w:right w:val="single" w:sz="8" w:space="0" w:color="000000"/>
            </w:tcBorders>
            <w:shd w:val="clear" w:color="auto" w:fill="auto"/>
            <w:tcMar>
              <w:top w:w="15" w:type="dxa"/>
              <w:left w:w="76" w:type="dxa"/>
              <w:bottom w:w="0" w:type="dxa"/>
              <w:right w:w="76" w:type="dxa"/>
            </w:tcMar>
          </w:tcPr>
          <w:p w14:paraId="3E3D43F8" w14:textId="77777777" w:rsidR="00E01192" w:rsidRDefault="00E01192" w:rsidP="00B275B2">
            <w:pPr>
              <w:rPr>
                <w:sz w:val="24"/>
              </w:rPr>
            </w:pPr>
          </w:p>
        </w:tc>
        <w:tc>
          <w:tcPr>
            <w:tcW w:w="4197" w:type="dxa"/>
            <w:gridSpan w:val="2"/>
            <w:vMerge/>
            <w:tcBorders>
              <w:left w:val="single" w:sz="8" w:space="0" w:color="000000"/>
              <w:right w:val="single" w:sz="8" w:space="0" w:color="000000"/>
            </w:tcBorders>
            <w:shd w:val="clear" w:color="auto" w:fill="auto"/>
            <w:tcMar>
              <w:top w:w="15" w:type="dxa"/>
              <w:left w:w="76" w:type="dxa"/>
              <w:bottom w:w="0" w:type="dxa"/>
              <w:right w:w="76" w:type="dxa"/>
            </w:tcMar>
          </w:tcPr>
          <w:p w14:paraId="4F655E3B" w14:textId="77777777" w:rsidR="00E01192" w:rsidRPr="00E01192" w:rsidRDefault="00E01192" w:rsidP="00B275B2">
            <w:pPr>
              <w:rPr>
                <w:color w:val="FF0000"/>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7EDCCECD" w14:textId="6208D5A2" w:rsidR="00E01192" w:rsidRPr="00D45FAF" w:rsidRDefault="006E1B6C" w:rsidP="00B275B2">
            <w:pPr>
              <w:rPr>
                <w:sz w:val="24"/>
              </w:rPr>
            </w:pPr>
            <w:sdt>
              <w:sdtPr>
                <w:rPr>
                  <w:sz w:val="24"/>
                </w:rPr>
                <w:id w:val="793481340"/>
                <w14:checkbox>
                  <w14:checked w14:val="0"/>
                  <w14:checkedState w14:val="2612" w14:font="MS Gothic"/>
                  <w14:uncheckedState w14:val="2610" w14:font="MS Gothic"/>
                </w14:checkbox>
              </w:sdtPr>
              <w:sdtEndPr/>
              <w:sdtContent>
                <w:r w:rsidR="00E01192" w:rsidRPr="00D45FAF">
                  <w:rPr>
                    <w:rFonts w:ascii="MS Gothic" w:eastAsia="MS Gothic" w:hAnsi="MS Gothic" w:hint="eastAsia"/>
                    <w:sz w:val="24"/>
                  </w:rPr>
                  <w:t>☐</w:t>
                </w:r>
              </w:sdtContent>
            </w:sdt>
            <w:r w:rsidR="00E01192" w:rsidRPr="00D45FAF">
              <w:rPr>
                <w:sz w:val="24"/>
              </w:rPr>
              <w:t xml:space="preserve"> No</w:t>
            </w:r>
          </w:p>
        </w:tc>
      </w:tr>
      <w:tr w:rsidR="00E01192" w:rsidRPr="00AA56F5" w14:paraId="4D52E1BA" w14:textId="77777777" w:rsidTr="00E01192">
        <w:trPr>
          <w:trHeight w:val="865"/>
        </w:trPr>
        <w:tc>
          <w:tcPr>
            <w:tcW w:w="527" w:type="dxa"/>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62F0C59A" w14:textId="01BE93D7" w:rsidR="00E01192" w:rsidRPr="00AA56F5" w:rsidRDefault="00E01192" w:rsidP="00B275B2">
            <w:pPr>
              <w:rPr>
                <w:sz w:val="24"/>
              </w:rPr>
            </w:pPr>
          </w:p>
        </w:tc>
        <w:tc>
          <w:tcPr>
            <w:tcW w:w="4197" w:type="dxa"/>
            <w:gridSpan w:val="2"/>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49D989B9" w14:textId="7545619C" w:rsidR="00E01192" w:rsidRPr="00E01192" w:rsidRDefault="00E01192" w:rsidP="00B275B2">
            <w:pPr>
              <w:rPr>
                <w:color w:val="FF0000"/>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398563CF" w14:textId="647E72D9" w:rsidR="00E01192" w:rsidRPr="00D45FAF" w:rsidRDefault="006E1B6C" w:rsidP="00B275B2">
            <w:pPr>
              <w:rPr>
                <w:sz w:val="24"/>
              </w:rPr>
            </w:pPr>
            <w:sdt>
              <w:sdtPr>
                <w:rPr>
                  <w:sz w:val="24"/>
                </w:rPr>
                <w:id w:val="-1835910787"/>
                <w14:checkbox>
                  <w14:checked w14:val="0"/>
                  <w14:checkedState w14:val="2612" w14:font="MS Gothic"/>
                  <w14:uncheckedState w14:val="2610" w14:font="MS Gothic"/>
                </w14:checkbox>
              </w:sdtPr>
              <w:sdtEndPr/>
              <w:sdtContent>
                <w:r w:rsidR="00E01192" w:rsidRPr="00D45FAF">
                  <w:rPr>
                    <w:rFonts w:ascii="MS Gothic" w:eastAsia="MS Gothic" w:hAnsi="MS Gothic" w:hint="eastAsia"/>
                    <w:sz w:val="24"/>
                  </w:rPr>
                  <w:t>☐</w:t>
                </w:r>
              </w:sdtContent>
            </w:sdt>
            <w:r w:rsidR="00E01192" w:rsidRPr="00D45FAF">
              <w:rPr>
                <w:sz w:val="24"/>
              </w:rPr>
              <w:t xml:space="preserve"> Not applicable</w:t>
            </w:r>
          </w:p>
        </w:tc>
      </w:tr>
      <w:tr w:rsidR="00E01192" w:rsidRPr="00AA56F5" w14:paraId="477B0AB9" w14:textId="77777777" w:rsidTr="00636AD8">
        <w:trPr>
          <w:trHeight w:val="865"/>
        </w:trPr>
        <w:tc>
          <w:tcPr>
            <w:tcW w:w="527" w:type="dxa"/>
            <w:vMerge w:val="restart"/>
            <w:tcBorders>
              <w:left w:val="single" w:sz="8" w:space="0" w:color="000000"/>
              <w:right w:val="single" w:sz="8" w:space="0" w:color="000000"/>
            </w:tcBorders>
            <w:shd w:val="clear" w:color="auto" w:fill="auto"/>
            <w:tcMar>
              <w:top w:w="15" w:type="dxa"/>
              <w:left w:w="76" w:type="dxa"/>
              <w:bottom w:w="0" w:type="dxa"/>
              <w:right w:w="76" w:type="dxa"/>
            </w:tcMar>
          </w:tcPr>
          <w:p w14:paraId="7EFAAC4E" w14:textId="7BFBFE8D" w:rsidR="00E01192" w:rsidRPr="00AA56F5" w:rsidRDefault="00E01192" w:rsidP="00E01192">
            <w:pPr>
              <w:rPr>
                <w:sz w:val="24"/>
              </w:rPr>
            </w:pPr>
            <w:r>
              <w:rPr>
                <w:sz w:val="24"/>
              </w:rPr>
              <w:t>7</w:t>
            </w:r>
          </w:p>
        </w:tc>
        <w:tc>
          <w:tcPr>
            <w:tcW w:w="4197" w:type="dxa"/>
            <w:gridSpan w:val="2"/>
            <w:vMerge w:val="restart"/>
            <w:tcBorders>
              <w:left w:val="single" w:sz="8" w:space="0" w:color="000000"/>
              <w:right w:val="single" w:sz="8" w:space="0" w:color="000000"/>
            </w:tcBorders>
            <w:shd w:val="clear" w:color="auto" w:fill="auto"/>
            <w:tcMar>
              <w:top w:w="15" w:type="dxa"/>
              <w:left w:w="76" w:type="dxa"/>
              <w:bottom w:w="0" w:type="dxa"/>
              <w:right w:w="76" w:type="dxa"/>
            </w:tcMar>
          </w:tcPr>
          <w:p w14:paraId="6D1CEE84" w14:textId="77777777" w:rsidR="00E01192" w:rsidRDefault="00E01192" w:rsidP="00E01192">
            <w:pPr>
              <w:rPr>
                <w:sz w:val="24"/>
              </w:rPr>
            </w:pPr>
            <w:r>
              <w:rPr>
                <w:sz w:val="24"/>
              </w:rPr>
              <w:t>Are the services users equipped to receive the services online?</w:t>
            </w:r>
          </w:p>
          <w:p w14:paraId="71B119A7" w14:textId="4F96B4CD" w:rsidR="00E01192" w:rsidRPr="00AA56F5" w:rsidRDefault="00E01192" w:rsidP="00E01192">
            <w:pPr>
              <w:rPr>
                <w:sz w:val="24"/>
              </w:rPr>
            </w:pPr>
            <w:r>
              <w:rPr>
                <w:sz w:val="24"/>
              </w:rPr>
              <w:lastRenderedPageBreak/>
              <w:t>e.g. Having digital devices and know how to use zoom</w:t>
            </w: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32321C79" w14:textId="0AEC8CFD" w:rsidR="00E01192" w:rsidRPr="00D45FAF" w:rsidRDefault="006E1B6C" w:rsidP="00E01192">
            <w:pPr>
              <w:rPr>
                <w:sz w:val="24"/>
              </w:rPr>
            </w:pPr>
            <w:sdt>
              <w:sdtPr>
                <w:rPr>
                  <w:sz w:val="24"/>
                </w:rPr>
                <w:id w:val="-668484394"/>
                <w14:checkbox>
                  <w14:checked w14:val="0"/>
                  <w14:checkedState w14:val="2612" w14:font="MS Gothic"/>
                  <w14:uncheckedState w14:val="2610" w14:font="MS Gothic"/>
                </w14:checkbox>
              </w:sdtPr>
              <w:sdtEndPr/>
              <w:sdtContent>
                <w:r w:rsidR="00E01192" w:rsidRPr="00D45FAF">
                  <w:rPr>
                    <w:rFonts w:ascii="MS Gothic" w:eastAsia="MS Gothic" w:hAnsi="MS Gothic" w:hint="eastAsia"/>
                    <w:sz w:val="24"/>
                  </w:rPr>
                  <w:t>☐</w:t>
                </w:r>
              </w:sdtContent>
            </w:sdt>
            <w:r w:rsidR="00E01192" w:rsidRPr="00D45FAF">
              <w:rPr>
                <w:sz w:val="24"/>
              </w:rPr>
              <w:t xml:space="preserve"> Yes   </w:t>
            </w:r>
          </w:p>
        </w:tc>
      </w:tr>
      <w:tr w:rsidR="00E01192" w:rsidRPr="00AA56F5" w14:paraId="159EBC7F" w14:textId="77777777" w:rsidTr="00636AD8">
        <w:trPr>
          <w:trHeight w:val="865"/>
        </w:trPr>
        <w:tc>
          <w:tcPr>
            <w:tcW w:w="527" w:type="dxa"/>
            <w:vMerge/>
            <w:tcBorders>
              <w:left w:val="single" w:sz="8" w:space="0" w:color="000000"/>
              <w:right w:val="single" w:sz="8" w:space="0" w:color="000000"/>
            </w:tcBorders>
            <w:shd w:val="clear" w:color="auto" w:fill="auto"/>
            <w:tcMar>
              <w:top w:w="15" w:type="dxa"/>
              <w:left w:w="76" w:type="dxa"/>
              <w:bottom w:w="0" w:type="dxa"/>
              <w:right w:w="76" w:type="dxa"/>
            </w:tcMar>
          </w:tcPr>
          <w:p w14:paraId="5F8C8A2F" w14:textId="77777777" w:rsidR="00E01192" w:rsidRPr="00AA56F5" w:rsidRDefault="00E01192" w:rsidP="00E01192">
            <w:pPr>
              <w:rPr>
                <w:sz w:val="24"/>
              </w:rPr>
            </w:pPr>
          </w:p>
        </w:tc>
        <w:tc>
          <w:tcPr>
            <w:tcW w:w="4197" w:type="dxa"/>
            <w:gridSpan w:val="2"/>
            <w:vMerge/>
            <w:tcBorders>
              <w:left w:val="single" w:sz="8" w:space="0" w:color="000000"/>
              <w:right w:val="single" w:sz="8" w:space="0" w:color="000000"/>
            </w:tcBorders>
            <w:shd w:val="clear" w:color="auto" w:fill="auto"/>
            <w:tcMar>
              <w:top w:w="15" w:type="dxa"/>
              <w:left w:w="76" w:type="dxa"/>
              <w:bottom w:w="0" w:type="dxa"/>
              <w:right w:w="76" w:type="dxa"/>
            </w:tcMar>
          </w:tcPr>
          <w:p w14:paraId="2D9E27E2" w14:textId="77777777" w:rsidR="00E01192" w:rsidRDefault="00E01192" w:rsidP="00E01192">
            <w:pPr>
              <w:rPr>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276CD7C7" w14:textId="51348362" w:rsidR="00E01192" w:rsidRPr="00D45FAF" w:rsidRDefault="006E1B6C" w:rsidP="00E01192">
            <w:pPr>
              <w:rPr>
                <w:sz w:val="24"/>
              </w:rPr>
            </w:pPr>
            <w:sdt>
              <w:sdtPr>
                <w:rPr>
                  <w:sz w:val="24"/>
                </w:rPr>
                <w:id w:val="-1320041925"/>
                <w14:checkbox>
                  <w14:checked w14:val="0"/>
                  <w14:checkedState w14:val="2612" w14:font="MS Gothic"/>
                  <w14:uncheckedState w14:val="2610" w14:font="MS Gothic"/>
                </w14:checkbox>
              </w:sdtPr>
              <w:sdtEndPr/>
              <w:sdtContent>
                <w:r w:rsidR="00E01192" w:rsidRPr="00D45FAF">
                  <w:rPr>
                    <w:rFonts w:ascii="MS Gothic" w:eastAsia="MS Gothic" w:hAnsi="MS Gothic" w:hint="eastAsia"/>
                    <w:sz w:val="24"/>
                  </w:rPr>
                  <w:t>☐</w:t>
                </w:r>
              </w:sdtContent>
            </w:sdt>
            <w:r w:rsidR="00E01192" w:rsidRPr="00D45FAF">
              <w:rPr>
                <w:sz w:val="24"/>
              </w:rPr>
              <w:t xml:space="preserve"> No</w:t>
            </w:r>
          </w:p>
        </w:tc>
      </w:tr>
      <w:tr w:rsidR="00E01192" w:rsidRPr="00AA56F5" w14:paraId="7FB8161C" w14:textId="77777777" w:rsidTr="00E01192">
        <w:trPr>
          <w:trHeight w:val="865"/>
        </w:trPr>
        <w:tc>
          <w:tcPr>
            <w:tcW w:w="527" w:type="dxa"/>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211C190F" w14:textId="77777777" w:rsidR="00E01192" w:rsidRPr="00AA56F5" w:rsidRDefault="00E01192" w:rsidP="00E01192">
            <w:pPr>
              <w:rPr>
                <w:sz w:val="24"/>
              </w:rPr>
            </w:pPr>
          </w:p>
        </w:tc>
        <w:tc>
          <w:tcPr>
            <w:tcW w:w="4197" w:type="dxa"/>
            <w:gridSpan w:val="2"/>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4DFA2AC4" w14:textId="77777777" w:rsidR="00E01192" w:rsidRDefault="00E01192" w:rsidP="00E01192">
            <w:pPr>
              <w:rPr>
                <w:sz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114784A3" w14:textId="5797F76D" w:rsidR="00E01192" w:rsidRPr="00D45FAF" w:rsidRDefault="006E1B6C" w:rsidP="00E01192">
            <w:pPr>
              <w:rPr>
                <w:sz w:val="24"/>
              </w:rPr>
            </w:pPr>
            <w:sdt>
              <w:sdtPr>
                <w:rPr>
                  <w:sz w:val="24"/>
                </w:rPr>
                <w:id w:val="-1155756841"/>
                <w14:checkbox>
                  <w14:checked w14:val="0"/>
                  <w14:checkedState w14:val="2612" w14:font="MS Gothic"/>
                  <w14:uncheckedState w14:val="2610" w14:font="MS Gothic"/>
                </w14:checkbox>
              </w:sdtPr>
              <w:sdtEndPr/>
              <w:sdtContent>
                <w:r w:rsidR="00E01192" w:rsidRPr="00D45FAF">
                  <w:rPr>
                    <w:rFonts w:ascii="MS Gothic" w:eastAsia="MS Gothic" w:hAnsi="MS Gothic" w:hint="eastAsia"/>
                    <w:sz w:val="24"/>
                  </w:rPr>
                  <w:t>☐</w:t>
                </w:r>
              </w:sdtContent>
            </w:sdt>
            <w:r w:rsidR="00E01192" w:rsidRPr="00D45FAF">
              <w:rPr>
                <w:sz w:val="24"/>
              </w:rPr>
              <w:t xml:space="preserve"> In Progress</w:t>
            </w:r>
          </w:p>
        </w:tc>
      </w:tr>
      <w:tr w:rsidR="00B275B2" w:rsidRPr="00AA56F5" w14:paraId="0E90C226" w14:textId="77777777" w:rsidTr="00AD5F47">
        <w:trPr>
          <w:trHeight w:val="1010"/>
        </w:trPr>
        <w:tc>
          <w:tcPr>
            <w:tcW w:w="527" w:type="dxa"/>
            <w:vMerge w:val="restart"/>
            <w:tcBorders>
              <w:left w:val="single" w:sz="8" w:space="0" w:color="000000"/>
              <w:right w:val="single" w:sz="8" w:space="0" w:color="000000"/>
            </w:tcBorders>
            <w:shd w:val="clear" w:color="auto" w:fill="auto"/>
            <w:tcMar>
              <w:top w:w="15" w:type="dxa"/>
              <w:left w:w="76" w:type="dxa"/>
              <w:bottom w:w="0" w:type="dxa"/>
              <w:right w:w="76" w:type="dxa"/>
            </w:tcMar>
          </w:tcPr>
          <w:p w14:paraId="3EE76974" w14:textId="41952E63" w:rsidR="00B275B2" w:rsidRPr="00551F53" w:rsidRDefault="00E01192" w:rsidP="00B275B2">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8</w:t>
            </w:r>
          </w:p>
        </w:tc>
        <w:tc>
          <w:tcPr>
            <w:tcW w:w="4197" w:type="dxa"/>
            <w:gridSpan w:val="2"/>
            <w:vMerge w:val="restart"/>
            <w:tcBorders>
              <w:left w:val="single" w:sz="8" w:space="0" w:color="000000"/>
              <w:right w:val="single" w:sz="8" w:space="0" w:color="000000"/>
            </w:tcBorders>
            <w:shd w:val="clear" w:color="auto" w:fill="auto"/>
            <w:tcMar>
              <w:top w:w="15" w:type="dxa"/>
              <w:left w:w="76" w:type="dxa"/>
              <w:bottom w:w="0" w:type="dxa"/>
              <w:right w:w="76" w:type="dxa"/>
            </w:tcMar>
          </w:tcPr>
          <w:p w14:paraId="4EC56866" w14:textId="4CD8EA1C" w:rsidR="00B275B2" w:rsidRPr="00551F53" w:rsidRDefault="00B275B2" w:rsidP="00B275B2">
            <w:pPr>
              <w:pStyle w:val="NormalWeb"/>
              <w:spacing w:before="0" w:beforeAutospacing="0" w:after="0" w:afterAutospacing="0" w:line="276" w:lineRule="auto"/>
              <w:jc w:val="both"/>
              <w:rPr>
                <w:rFonts w:asciiTheme="minorHAnsi" w:hAnsiTheme="minorHAnsi" w:cstheme="minorHAnsi"/>
              </w:rPr>
            </w:pPr>
            <w:r w:rsidRPr="00551F53">
              <w:rPr>
                <w:rFonts w:asciiTheme="minorHAnsi" w:eastAsia="SimHei" w:hAnsiTheme="minorHAnsi" w:cstheme="minorHAnsi"/>
                <w:color w:val="000000" w:themeColor="text1"/>
                <w:kern w:val="24"/>
              </w:rPr>
              <w:t>If staff needs to be mobilised to provide face-to-face intervention for exceptional situation</w:t>
            </w:r>
            <w:r>
              <w:rPr>
                <w:rFonts w:asciiTheme="minorHAnsi" w:eastAsia="SimHei" w:hAnsiTheme="minorHAnsi" w:cstheme="minorHAnsi"/>
                <w:color w:val="000000" w:themeColor="text1"/>
                <w:kern w:val="24"/>
              </w:rPr>
              <w:t>s</w:t>
            </w:r>
            <w:r w:rsidRPr="00551F53">
              <w:rPr>
                <w:rFonts w:asciiTheme="minorHAnsi" w:eastAsia="SimHei" w:hAnsiTheme="minorHAnsi" w:cstheme="minorHAnsi"/>
                <w:color w:val="000000" w:themeColor="text1"/>
                <w:kern w:val="24"/>
              </w:rPr>
              <w:t xml:space="preserve"> (e</w:t>
            </w:r>
            <w:r>
              <w:rPr>
                <w:rFonts w:asciiTheme="minorHAnsi" w:eastAsia="SimHei" w:hAnsiTheme="minorHAnsi" w:cstheme="minorHAnsi"/>
                <w:color w:val="000000" w:themeColor="text1"/>
                <w:kern w:val="24"/>
              </w:rPr>
              <w:t>.</w:t>
            </w:r>
            <w:r w:rsidRPr="00551F53">
              <w:rPr>
                <w:rFonts w:asciiTheme="minorHAnsi" w:eastAsia="SimHei" w:hAnsiTheme="minorHAnsi" w:cstheme="minorHAnsi"/>
                <w:color w:val="000000" w:themeColor="text1"/>
                <w:kern w:val="24"/>
              </w:rPr>
              <w:t>g. there are risk concerns and no informal network to tap on), are there safety precautions in place to ensure the safety of staff?</w:t>
            </w: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0642E20E" w14:textId="77777777" w:rsidR="00B275B2" w:rsidRPr="00D45FAF" w:rsidRDefault="006E1B6C" w:rsidP="00B275B2">
            <w:pPr>
              <w:rPr>
                <w:sz w:val="24"/>
              </w:rPr>
            </w:pPr>
            <w:sdt>
              <w:sdtPr>
                <w:rPr>
                  <w:sz w:val="24"/>
                </w:rPr>
                <w:id w:val="723176851"/>
                <w14:checkbox>
                  <w14:checked w14:val="0"/>
                  <w14:checkedState w14:val="2612" w14:font="MS Gothic"/>
                  <w14:uncheckedState w14:val="2610" w14:font="MS Gothic"/>
                </w14:checkbox>
              </w:sdtPr>
              <w:sdtEndPr/>
              <w:sdtContent>
                <w:r w:rsidR="00B275B2" w:rsidRPr="00D45FAF">
                  <w:rPr>
                    <w:rFonts w:ascii="MS Gothic" w:eastAsia="MS Gothic" w:hAnsi="MS Gothic" w:hint="eastAsia"/>
                    <w:sz w:val="24"/>
                  </w:rPr>
                  <w:t>☐</w:t>
                </w:r>
              </w:sdtContent>
            </w:sdt>
            <w:r w:rsidR="00B275B2" w:rsidRPr="00D45FAF">
              <w:rPr>
                <w:sz w:val="24"/>
              </w:rPr>
              <w:t xml:space="preserve"> Yes   </w:t>
            </w:r>
          </w:p>
          <w:p w14:paraId="4EE6F420" w14:textId="4B37A3FE" w:rsidR="00B275B2" w:rsidRPr="00D45FAF" w:rsidRDefault="00B275B2" w:rsidP="00B275B2">
            <w:pPr>
              <w:pStyle w:val="NormalWeb"/>
              <w:spacing w:before="0" w:beforeAutospacing="0" w:after="0" w:afterAutospacing="0" w:line="276" w:lineRule="auto"/>
              <w:jc w:val="both"/>
              <w:rPr>
                <w:rFonts w:asciiTheme="minorHAnsi" w:hAnsiTheme="minorHAnsi" w:cstheme="minorHAnsi"/>
              </w:rPr>
            </w:pPr>
            <w:r w:rsidRPr="00D45FAF">
              <w:rPr>
                <w:rFonts w:asciiTheme="minorHAnsi" w:eastAsia="SimHei" w:hAnsiTheme="minorHAnsi" w:cstheme="minorHAnsi"/>
                <w:kern w:val="24"/>
              </w:rPr>
              <w:t>If Yes, list down the precautions.</w:t>
            </w:r>
          </w:p>
          <w:p w14:paraId="0D303C94" w14:textId="77777777" w:rsidR="00B275B2" w:rsidRPr="00D45FAF" w:rsidRDefault="00B275B2" w:rsidP="00B275B2">
            <w:pPr>
              <w:pStyle w:val="NormalWeb"/>
              <w:spacing w:before="0" w:beforeAutospacing="0" w:after="0" w:afterAutospacing="0" w:line="276" w:lineRule="auto"/>
              <w:jc w:val="both"/>
              <w:rPr>
                <w:rFonts w:asciiTheme="minorHAnsi" w:hAnsiTheme="minorHAnsi" w:cstheme="minorHAnsi"/>
              </w:rPr>
            </w:pPr>
          </w:p>
        </w:tc>
      </w:tr>
      <w:tr w:rsidR="00B275B2" w:rsidRPr="00AA56F5" w14:paraId="318F7E23" w14:textId="77777777" w:rsidTr="00AD5F47">
        <w:trPr>
          <w:trHeight w:val="1010"/>
        </w:trPr>
        <w:tc>
          <w:tcPr>
            <w:tcW w:w="527" w:type="dxa"/>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6274F11D" w14:textId="77777777" w:rsidR="00B275B2" w:rsidRPr="00551F53" w:rsidRDefault="00B275B2" w:rsidP="00B275B2">
            <w:pPr>
              <w:pStyle w:val="NormalWeb"/>
              <w:spacing w:before="0" w:beforeAutospacing="0" w:after="0" w:afterAutospacing="0" w:line="276" w:lineRule="auto"/>
              <w:jc w:val="both"/>
              <w:rPr>
                <w:rFonts w:asciiTheme="minorHAnsi" w:eastAsia="SimHei" w:hAnsiTheme="minorHAnsi" w:cstheme="minorHAnsi"/>
                <w:color w:val="000000" w:themeColor="text1"/>
                <w:kern w:val="24"/>
              </w:rPr>
            </w:pPr>
          </w:p>
        </w:tc>
        <w:tc>
          <w:tcPr>
            <w:tcW w:w="4197" w:type="dxa"/>
            <w:gridSpan w:val="2"/>
            <w:vMerge/>
            <w:tcBorders>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3B52C00D" w14:textId="77777777" w:rsidR="00B275B2" w:rsidRPr="00551F53" w:rsidRDefault="00B275B2" w:rsidP="00B275B2">
            <w:pPr>
              <w:pStyle w:val="NormalWeb"/>
              <w:spacing w:before="0" w:beforeAutospacing="0" w:after="0" w:afterAutospacing="0" w:line="276" w:lineRule="auto"/>
              <w:jc w:val="both"/>
              <w:rPr>
                <w:rFonts w:asciiTheme="minorHAnsi" w:eastAsia="SimHei" w:hAnsiTheme="minorHAnsi" w:cstheme="minorHAnsi"/>
                <w:color w:val="000000" w:themeColor="text1"/>
                <w:kern w:val="24"/>
              </w:rPr>
            </w:pP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14:paraId="709E7661" w14:textId="051141F1" w:rsidR="00B275B2" w:rsidRPr="00D45FAF" w:rsidRDefault="006E1B6C" w:rsidP="00B275B2">
            <w:pPr>
              <w:rPr>
                <w:sz w:val="24"/>
              </w:rPr>
            </w:pPr>
            <w:sdt>
              <w:sdtPr>
                <w:rPr>
                  <w:sz w:val="24"/>
                </w:rPr>
                <w:id w:val="1902557569"/>
                <w14:checkbox>
                  <w14:checked w14:val="0"/>
                  <w14:checkedState w14:val="2612" w14:font="MS Gothic"/>
                  <w14:uncheckedState w14:val="2610" w14:font="MS Gothic"/>
                </w14:checkbox>
              </w:sdtPr>
              <w:sdtEndPr/>
              <w:sdtContent>
                <w:r w:rsidR="00B275B2" w:rsidRPr="00D45FAF">
                  <w:rPr>
                    <w:rFonts w:ascii="MS Gothic" w:eastAsia="MS Gothic" w:hAnsi="MS Gothic" w:hint="eastAsia"/>
                    <w:sz w:val="24"/>
                  </w:rPr>
                  <w:t>☐</w:t>
                </w:r>
              </w:sdtContent>
            </w:sdt>
            <w:r w:rsidR="00B275B2" w:rsidRPr="00D45FAF">
              <w:rPr>
                <w:sz w:val="24"/>
              </w:rPr>
              <w:t xml:space="preserve"> No</w:t>
            </w:r>
          </w:p>
          <w:p w14:paraId="0A306845" w14:textId="732EB6E7" w:rsidR="00B275B2" w:rsidRPr="00D45FAF" w:rsidRDefault="00B275B2" w:rsidP="00B275B2">
            <w:pPr>
              <w:pStyle w:val="NormalWeb"/>
              <w:spacing w:before="0" w:beforeAutospacing="0" w:after="0" w:afterAutospacing="0" w:line="276" w:lineRule="auto"/>
              <w:jc w:val="both"/>
              <w:rPr>
                <w:rFonts w:asciiTheme="minorHAnsi" w:eastAsia="SimHei" w:hAnsiTheme="minorHAnsi" w:cstheme="minorHAnsi"/>
                <w:kern w:val="24"/>
              </w:rPr>
            </w:pPr>
            <w:r w:rsidRPr="00D45FAF">
              <w:rPr>
                <w:rFonts w:asciiTheme="minorHAnsi" w:eastAsia="SimHei" w:hAnsiTheme="minorHAnsi" w:cstheme="minorHAnsi"/>
                <w:kern w:val="24"/>
              </w:rPr>
              <w:t>If No, please consult the ministry or agency that oversees your programme for more information.</w:t>
            </w:r>
          </w:p>
          <w:p w14:paraId="7E1CCA72" w14:textId="77777777" w:rsidR="00B275B2" w:rsidRPr="00D45FAF" w:rsidRDefault="00B275B2" w:rsidP="00B275B2">
            <w:pPr>
              <w:pStyle w:val="NormalWeb"/>
              <w:spacing w:before="0" w:beforeAutospacing="0" w:after="0" w:afterAutospacing="0" w:line="276" w:lineRule="auto"/>
              <w:jc w:val="both"/>
              <w:rPr>
                <w:rFonts w:asciiTheme="minorHAnsi" w:eastAsia="SimHei" w:hAnsiTheme="minorHAnsi" w:cstheme="minorHAnsi"/>
                <w:kern w:val="24"/>
              </w:rPr>
            </w:pPr>
          </w:p>
        </w:tc>
      </w:tr>
    </w:tbl>
    <w:p w14:paraId="799EDA28" w14:textId="7D1BCCCC" w:rsidR="00AD5F47" w:rsidRDefault="00AD5F47">
      <w:pPr>
        <w:rPr>
          <w:rFonts w:eastAsia="SimHei" w:cstheme="minorHAnsi"/>
          <w:color w:val="000000" w:themeColor="text1"/>
          <w:kern w:val="24"/>
          <w:sz w:val="24"/>
          <w:szCs w:val="24"/>
        </w:rPr>
      </w:pPr>
    </w:p>
    <w:p w14:paraId="2E8CBAFA" w14:textId="77777777" w:rsidR="00D45FAF" w:rsidRDefault="00D45FAF">
      <w:pPr>
        <w:rPr>
          <w:rFonts w:eastAsia="SimHei" w:cstheme="minorHAnsi"/>
          <w:color w:val="000000" w:themeColor="text1"/>
          <w:kern w:val="24"/>
          <w:sz w:val="24"/>
          <w:szCs w:val="24"/>
        </w:rPr>
      </w:pPr>
    </w:p>
    <w:tbl>
      <w:tblPr>
        <w:tblStyle w:val="TableGrid"/>
        <w:tblW w:w="0" w:type="auto"/>
        <w:tblLook w:val="04A0" w:firstRow="1" w:lastRow="0" w:firstColumn="1" w:lastColumn="0" w:noHBand="0" w:noVBand="1"/>
      </w:tblPr>
      <w:tblGrid>
        <w:gridCol w:w="591"/>
        <w:gridCol w:w="2470"/>
        <w:gridCol w:w="3136"/>
        <w:gridCol w:w="2819"/>
      </w:tblGrid>
      <w:tr w:rsidR="00B53EBF" w14:paraId="2E6F05C0" w14:textId="77777777" w:rsidTr="004533F4">
        <w:trPr>
          <w:trHeight w:val="1016"/>
        </w:trPr>
        <w:tc>
          <w:tcPr>
            <w:tcW w:w="9016" w:type="dxa"/>
            <w:gridSpan w:val="4"/>
            <w:shd w:val="clear" w:color="auto" w:fill="B4C6E7" w:themeFill="accent1" w:themeFillTint="66"/>
          </w:tcPr>
          <w:p w14:paraId="5E24171B" w14:textId="2A8CDA29" w:rsidR="00B53EBF" w:rsidRDefault="00C02699" w:rsidP="00B53EBF">
            <w:pPr>
              <w:rPr>
                <w:b/>
                <w:bCs/>
                <w:sz w:val="24"/>
              </w:rPr>
            </w:pPr>
            <w:r>
              <w:rPr>
                <w:b/>
                <w:bCs/>
                <w:sz w:val="24"/>
              </w:rPr>
              <w:t>B</w:t>
            </w:r>
            <w:r w:rsidR="00B53EBF">
              <w:rPr>
                <w:b/>
                <w:bCs/>
                <w:sz w:val="24"/>
              </w:rPr>
              <w:t xml:space="preserve"> - S</w:t>
            </w:r>
            <w:r w:rsidR="00B53EBF" w:rsidRPr="00B53EBF">
              <w:rPr>
                <w:b/>
                <w:bCs/>
                <w:sz w:val="24"/>
              </w:rPr>
              <w:t xml:space="preserve">ervice </w:t>
            </w:r>
            <w:r w:rsidR="00B53EBF">
              <w:rPr>
                <w:b/>
                <w:bCs/>
                <w:sz w:val="24"/>
              </w:rPr>
              <w:t>C</w:t>
            </w:r>
            <w:r w:rsidR="00B53EBF" w:rsidRPr="00B53EBF">
              <w:rPr>
                <w:b/>
                <w:bCs/>
                <w:sz w:val="24"/>
              </w:rPr>
              <w:t>ontinuity Checklist</w:t>
            </w:r>
            <w:r w:rsidR="00B53EBF">
              <w:rPr>
                <w:b/>
                <w:bCs/>
                <w:sz w:val="24"/>
              </w:rPr>
              <w:t xml:space="preserve"> at Service User Level</w:t>
            </w:r>
          </w:p>
          <w:p w14:paraId="29975A46" w14:textId="58AA4C72" w:rsidR="00C02699" w:rsidRPr="00C02699" w:rsidRDefault="00C02699" w:rsidP="00B53EBF">
            <w:pPr>
              <w:rPr>
                <w:rFonts w:asciiTheme="majorHAnsi" w:hAnsiTheme="majorHAnsi" w:cstheme="majorHAnsi"/>
                <w:b/>
                <w:bCs/>
                <w:sz w:val="24"/>
              </w:rPr>
            </w:pPr>
            <w:r w:rsidRPr="00C02699">
              <w:rPr>
                <w:rFonts w:asciiTheme="majorHAnsi" w:eastAsia="SimHei" w:hAnsiTheme="majorHAnsi" w:cstheme="majorHAnsi"/>
                <w:color w:val="000000" w:themeColor="text1"/>
                <w:kern w:val="24"/>
                <w:sz w:val="24"/>
                <w:szCs w:val="24"/>
              </w:rPr>
              <w:t xml:space="preserve">Identify the </w:t>
            </w:r>
            <w:r w:rsidR="00F73B76">
              <w:rPr>
                <w:rFonts w:asciiTheme="majorHAnsi" w:eastAsia="SimHei" w:hAnsiTheme="majorHAnsi" w:cstheme="majorHAnsi"/>
                <w:color w:val="000000" w:themeColor="text1"/>
                <w:kern w:val="24"/>
                <w:sz w:val="24"/>
                <w:szCs w:val="24"/>
              </w:rPr>
              <w:t xml:space="preserve">groups of </w:t>
            </w:r>
            <w:r w:rsidRPr="00C02699">
              <w:rPr>
                <w:rFonts w:asciiTheme="majorHAnsi" w:eastAsia="SimHei" w:hAnsiTheme="majorHAnsi" w:cstheme="majorHAnsi"/>
                <w:color w:val="000000" w:themeColor="text1"/>
                <w:kern w:val="24"/>
                <w:sz w:val="24"/>
                <w:szCs w:val="24"/>
              </w:rPr>
              <w:t>service users</w:t>
            </w:r>
            <w:r w:rsidR="00F73B76">
              <w:rPr>
                <w:rFonts w:asciiTheme="majorHAnsi" w:eastAsia="SimHei" w:hAnsiTheme="majorHAnsi" w:cstheme="majorHAnsi"/>
                <w:color w:val="000000" w:themeColor="text1"/>
                <w:kern w:val="24"/>
                <w:sz w:val="24"/>
                <w:szCs w:val="24"/>
              </w:rPr>
              <w:t xml:space="preserve"> and/or individual service users</w:t>
            </w:r>
            <w:r w:rsidRPr="00C02699">
              <w:rPr>
                <w:rFonts w:asciiTheme="majorHAnsi" w:eastAsia="SimHei" w:hAnsiTheme="majorHAnsi" w:cstheme="majorHAnsi"/>
                <w:color w:val="000000" w:themeColor="text1"/>
                <w:kern w:val="24"/>
                <w:sz w:val="24"/>
                <w:szCs w:val="24"/>
              </w:rPr>
              <w:t xml:space="preserve"> who are unable to access the services </w:t>
            </w:r>
            <w:r w:rsidR="00095477" w:rsidRPr="00C02699">
              <w:rPr>
                <w:rFonts w:asciiTheme="majorHAnsi" w:eastAsia="SimHei" w:hAnsiTheme="majorHAnsi" w:cstheme="majorHAnsi"/>
                <w:color w:val="000000" w:themeColor="text1"/>
                <w:kern w:val="24"/>
                <w:sz w:val="24"/>
                <w:szCs w:val="24"/>
              </w:rPr>
              <w:t>online</w:t>
            </w:r>
            <w:r w:rsidR="00095477">
              <w:rPr>
                <w:rFonts w:asciiTheme="majorHAnsi" w:eastAsia="SimHei" w:hAnsiTheme="majorHAnsi" w:cstheme="majorHAnsi"/>
                <w:color w:val="000000" w:themeColor="text1"/>
                <w:kern w:val="24"/>
                <w:sz w:val="24"/>
                <w:szCs w:val="24"/>
              </w:rPr>
              <w:t xml:space="preserve"> and</w:t>
            </w:r>
            <w:r w:rsidRPr="00C02699">
              <w:rPr>
                <w:rFonts w:asciiTheme="majorHAnsi" w:eastAsia="SimHei" w:hAnsiTheme="majorHAnsi" w:cstheme="majorHAnsi"/>
                <w:color w:val="000000" w:themeColor="text1"/>
                <w:kern w:val="24"/>
                <w:sz w:val="24"/>
                <w:szCs w:val="24"/>
              </w:rPr>
              <w:t xml:space="preserve"> put in place a feasible service continuity plan for each of them</w:t>
            </w:r>
            <w:r w:rsidR="00F73B76">
              <w:rPr>
                <w:rFonts w:asciiTheme="majorHAnsi" w:eastAsia="SimHei" w:hAnsiTheme="majorHAnsi" w:cstheme="majorHAnsi"/>
                <w:color w:val="000000" w:themeColor="text1"/>
                <w:kern w:val="24"/>
                <w:sz w:val="24"/>
                <w:szCs w:val="24"/>
              </w:rPr>
              <w:t>.</w:t>
            </w:r>
          </w:p>
        </w:tc>
      </w:tr>
      <w:tr w:rsidR="00B53EBF" w14:paraId="26D55922" w14:textId="77777777" w:rsidTr="004533F4">
        <w:trPr>
          <w:trHeight w:val="980"/>
        </w:trPr>
        <w:tc>
          <w:tcPr>
            <w:tcW w:w="591" w:type="dxa"/>
            <w:shd w:val="clear" w:color="auto" w:fill="D9E2F3" w:themeFill="accent1" w:themeFillTint="33"/>
          </w:tcPr>
          <w:p w14:paraId="743C53D0" w14:textId="77777777" w:rsidR="00B53EBF" w:rsidRPr="005245CD" w:rsidRDefault="00B53EBF" w:rsidP="00B53EBF">
            <w:pPr>
              <w:rPr>
                <w:rFonts w:cstheme="minorHAnsi"/>
                <w:b/>
                <w:sz w:val="24"/>
                <w:szCs w:val="24"/>
              </w:rPr>
            </w:pPr>
            <w:r w:rsidRPr="005245CD">
              <w:rPr>
                <w:rFonts w:cstheme="minorHAnsi"/>
                <w:b/>
                <w:sz w:val="24"/>
                <w:szCs w:val="24"/>
              </w:rPr>
              <w:t>S/N</w:t>
            </w:r>
          </w:p>
        </w:tc>
        <w:tc>
          <w:tcPr>
            <w:tcW w:w="2470" w:type="dxa"/>
            <w:shd w:val="clear" w:color="auto" w:fill="D9E2F3" w:themeFill="accent1" w:themeFillTint="33"/>
          </w:tcPr>
          <w:p w14:paraId="49685430" w14:textId="77777777" w:rsidR="00B53EBF" w:rsidRDefault="00B53EBF" w:rsidP="00B53EBF">
            <w:pPr>
              <w:rPr>
                <w:rFonts w:cstheme="minorHAnsi"/>
                <w:b/>
                <w:sz w:val="24"/>
                <w:szCs w:val="24"/>
              </w:rPr>
            </w:pPr>
            <w:r w:rsidRPr="005245CD">
              <w:rPr>
                <w:rFonts w:cstheme="minorHAnsi"/>
                <w:b/>
                <w:sz w:val="24"/>
                <w:szCs w:val="24"/>
              </w:rPr>
              <w:t xml:space="preserve">Service User </w:t>
            </w:r>
          </w:p>
          <w:p w14:paraId="42729891" w14:textId="77777777" w:rsidR="003D23E7" w:rsidRPr="003D23E7" w:rsidRDefault="003D23E7" w:rsidP="00B53EBF">
            <w:pPr>
              <w:rPr>
                <w:rFonts w:asciiTheme="majorHAnsi" w:hAnsiTheme="majorHAnsi" w:cstheme="majorHAnsi"/>
                <w:sz w:val="24"/>
                <w:szCs w:val="24"/>
              </w:rPr>
            </w:pPr>
            <w:r>
              <w:rPr>
                <w:rFonts w:asciiTheme="majorHAnsi" w:hAnsiTheme="majorHAnsi" w:cstheme="majorHAnsi"/>
                <w:szCs w:val="24"/>
              </w:rPr>
              <w:t xml:space="preserve">(To list out </w:t>
            </w:r>
            <w:r w:rsidRPr="003D23E7">
              <w:rPr>
                <w:rFonts w:asciiTheme="majorHAnsi" w:hAnsiTheme="majorHAnsi" w:cstheme="majorHAnsi"/>
                <w:szCs w:val="24"/>
              </w:rPr>
              <w:t>by name</w:t>
            </w:r>
            <w:r>
              <w:rPr>
                <w:rFonts w:asciiTheme="majorHAnsi" w:hAnsiTheme="majorHAnsi" w:cstheme="majorHAnsi"/>
                <w:szCs w:val="24"/>
              </w:rPr>
              <w:t>/</w:t>
            </w:r>
            <w:r w:rsidRPr="003D23E7">
              <w:rPr>
                <w:rFonts w:asciiTheme="majorHAnsi" w:hAnsiTheme="majorHAnsi" w:cstheme="majorHAnsi"/>
                <w:szCs w:val="24"/>
              </w:rPr>
              <w:t>category</w:t>
            </w:r>
            <w:r>
              <w:rPr>
                <w:rFonts w:asciiTheme="majorHAnsi" w:hAnsiTheme="majorHAnsi" w:cstheme="majorHAnsi"/>
                <w:szCs w:val="24"/>
              </w:rPr>
              <w:t>)</w:t>
            </w:r>
          </w:p>
        </w:tc>
        <w:tc>
          <w:tcPr>
            <w:tcW w:w="3136" w:type="dxa"/>
            <w:shd w:val="clear" w:color="auto" w:fill="D9E2F3" w:themeFill="accent1" w:themeFillTint="33"/>
          </w:tcPr>
          <w:p w14:paraId="4153D86E" w14:textId="77777777" w:rsidR="00B53EBF" w:rsidRPr="005245CD" w:rsidRDefault="00B53EBF" w:rsidP="00B53EBF">
            <w:pPr>
              <w:rPr>
                <w:rFonts w:cstheme="minorHAnsi"/>
                <w:b/>
                <w:sz w:val="24"/>
                <w:szCs w:val="24"/>
              </w:rPr>
            </w:pPr>
            <w:r w:rsidRPr="005245CD">
              <w:rPr>
                <w:rFonts w:cstheme="minorHAnsi"/>
                <w:b/>
                <w:sz w:val="24"/>
                <w:szCs w:val="24"/>
              </w:rPr>
              <w:t xml:space="preserve">Reasons why </w:t>
            </w:r>
            <w:r w:rsidR="00C02699">
              <w:rPr>
                <w:rFonts w:cstheme="minorHAnsi"/>
                <w:b/>
                <w:sz w:val="24"/>
                <w:szCs w:val="24"/>
              </w:rPr>
              <w:t xml:space="preserve">service user is </w:t>
            </w:r>
            <w:r w:rsidRPr="005245CD">
              <w:rPr>
                <w:rFonts w:cstheme="minorHAnsi"/>
                <w:b/>
                <w:sz w:val="24"/>
                <w:szCs w:val="24"/>
              </w:rPr>
              <w:t>unable to access services online</w:t>
            </w:r>
            <w:r w:rsidR="00C02699">
              <w:rPr>
                <w:rFonts w:cstheme="minorHAnsi"/>
                <w:b/>
                <w:sz w:val="24"/>
                <w:szCs w:val="24"/>
              </w:rPr>
              <w:t>*</w:t>
            </w:r>
          </w:p>
        </w:tc>
        <w:tc>
          <w:tcPr>
            <w:tcW w:w="2819" w:type="dxa"/>
            <w:shd w:val="clear" w:color="auto" w:fill="D9E2F3" w:themeFill="accent1" w:themeFillTint="33"/>
          </w:tcPr>
          <w:p w14:paraId="48A2C110" w14:textId="77777777" w:rsidR="00B53EBF" w:rsidRPr="005245CD" w:rsidRDefault="00B53EBF" w:rsidP="00B53EBF">
            <w:pPr>
              <w:rPr>
                <w:rFonts w:cstheme="minorHAnsi"/>
                <w:b/>
                <w:sz w:val="24"/>
                <w:szCs w:val="24"/>
              </w:rPr>
            </w:pPr>
            <w:r w:rsidRPr="005245CD">
              <w:rPr>
                <w:rFonts w:cstheme="minorHAnsi"/>
                <w:b/>
                <w:sz w:val="24"/>
                <w:szCs w:val="24"/>
              </w:rPr>
              <w:t>Feasible Service Continuity Plan</w:t>
            </w:r>
            <w:r w:rsidR="00C02699">
              <w:rPr>
                <w:rFonts w:cstheme="minorHAnsi"/>
                <w:b/>
                <w:sz w:val="24"/>
                <w:szCs w:val="24"/>
              </w:rPr>
              <w:t>*</w:t>
            </w:r>
          </w:p>
        </w:tc>
      </w:tr>
      <w:tr w:rsidR="00B53EBF" w14:paraId="16ABF6E2" w14:textId="77777777" w:rsidTr="00B53EBF">
        <w:tc>
          <w:tcPr>
            <w:tcW w:w="591" w:type="dxa"/>
          </w:tcPr>
          <w:p w14:paraId="61C92A6B" w14:textId="77777777" w:rsidR="00B53EBF" w:rsidRDefault="00B53EBF" w:rsidP="00B53EBF">
            <w:pPr>
              <w:rPr>
                <w:rFonts w:cstheme="minorHAnsi"/>
                <w:sz w:val="24"/>
                <w:szCs w:val="24"/>
              </w:rPr>
            </w:pPr>
          </w:p>
        </w:tc>
        <w:tc>
          <w:tcPr>
            <w:tcW w:w="2470" w:type="dxa"/>
          </w:tcPr>
          <w:p w14:paraId="7D6D2621" w14:textId="77777777" w:rsidR="00B53EBF" w:rsidRDefault="00B53EBF" w:rsidP="00B53EBF">
            <w:pPr>
              <w:rPr>
                <w:rFonts w:cstheme="minorHAnsi"/>
                <w:sz w:val="24"/>
                <w:szCs w:val="24"/>
              </w:rPr>
            </w:pPr>
          </w:p>
        </w:tc>
        <w:tc>
          <w:tcPr>
            <w:tcW w:w="3136" w:type="dxa"/>
          </w:tcPr>
          <w:p w14:paraId="5F5CC955" w14:textId="77777777" w:rsidR="00B53EBF" w:rsidRDefault="00B53EBF" w:rsidP="00B53EBF">
            <w:pPr>
              <w:rPr>
                <w:rFonts w:cstheme="minorHAnsi"/>
                <w:sz w:val="24"/>
                <w:szCs w:val="24"/>
              </w:rPr>
            </w:pPr>
          </w:p>
        </w:tc>
        <w:tc>
          <w:tcPr>
            <w:tcW w:w="2819" w:type="dxa"/>
          </w:tcPr>
          <w:p w14:paraId="05A499C6" w14:textId="77777777" w:rsidR="00B53EBF" w:rsidRDefault="00B53EBF" w:rsidP="00B53EBF">
            <w:pPr>
              <w:rPr>
                <w:rFonts w:cstheme="minorHAnsi"/>
                <w:sz w:val="24"/>
                <w:szCs w:val="24"/>
              </w:rPr>
            </w:pPr>
          </w:p>
        </w:tc>
      </w:tr>
      <w:tr w:rsidR="00B53EBF" w14:paraId="7DE83932" w14:textId="77777777" w:rsidTr="00B53EBF">
        <w:tc>
          <w:tcPr>
            <w:tcW w:w="591" w:type="dxa"/>
          </w:tcPr>
          <w:p w14:paraId="5E2AE72F" w14:textId="77777777" w:rsidR="00B53EBF" w:rsidRDefault="00B53EBF" w:rsidP="00B53EBF">
            <w:pPr>
              <w:rPr>
                <w:rFonts w:cstheme="minorHAnsi"/>
                <w:sz w:val="24"/>
                <w:szCs w:val="24"/>
              </w:rPr>
            </w:pPr>
          </w:p>
        </w:tc>
        <w:tc>
          <w:tcPr>
            <w:tcW w:w="2470" w:type="dxa"/>
          </w:tcPr>
          <w:p w14:paraId="2EF3E0EC" w14:textId="77777777" w:rsidR="00B53EBF" w:rsidRDefault="00B53EBF" w:rsidP="00B53EBF">
            <w:pPr>
              <w:rPr>
                <w:rFonts w:cstheme="minorHAnsi"/>
                <w:sz w:val="24"/>
                <w:szCs w:val="24"/>
              </w:rPr>
            </w:pPr>
          </w:p>
        </w:tc>
        <w:tc>
          <w:tcPr>
            <w:tcW w:w="3136" w:type="dxa"/>
          </w:tcPr>
          <w:p w14:paraId="5D089852" w14:textId="77777777" w:rsidR="00B53EBF" w:rsidRDefault="00B53EBF" w:rsidP="00B53EBF">
            <w:pPr>
              <w:rPr>
                <w:rFonts w:cstheme="minorHAnsi"/>
                <w:sz w:val="24"/>
                <w:szCs w:val="24"/>
              </w:rPr>
            </w:pPr>
          </w:p>
        </w:tc>
        <w:tc>
          <w:tcPr>
            <w:tcW w:w="2819" w:type="dxa"/>
          </w:tcPr>
          <w:p w14:paraId="2DC872C8" w14:textId="77777777" w:rsidR="00B53EBF" w:rsidRDefault="00B53EBF" w:rsidP="00B53EBF">
            <w:pPr>
              <w:rPr>
                <w:rFonts w:cstheme="minorHAnsi"/>
                <w:sz w:val="24"/>
                <w:szCs w:val="24"/>
              </w:rPr>
            </w:pPr>
          </w:p>
        </w:tc>
      </w:tr>
      <w:tr w:rsidR="00B53EBF" w14:paraId="6C205B2C" w14:textId="77777777" w:rsidTr="00B53EBF">
        <w:tc>
          <w:tcPr>
            <w:tcW w:w="591" w:type="dxa"/>
          </w:tcPr>
          <w:p w14:paraId="50E72B80" w14:textId="77777777" w:rsidR="00B53EBF" w:rsidRDefault="00B53EBF" w:rsidP="00B53EBF">
            <w:pPr>
              <w:rPr>
                <w:rFonts w:cstheme="minorHAnsi"/>
                <w:sz w:val="24"/>
                <w:szCs w:val="24"/>
              </w:rPr>
            </w:pPr>
          </w:p>
        </w:tc>
        <w:tc>
          <w:tcPr>
            <w:tcW w:w="2470" w:type="dxa"/>
          </w:tcPr>
          <w:p w14:paraId="4F7C9C8C" w14:textId="77777777" w:rsidR="00B53EBF" w:rsidRDefault="00B53EBF" w:rsidP="00B53EBF">
            <w:pPr>
              <w:rPr>
                <w:rFonts w:cstheme="minorHAnsi"/>
                <w:sz w:val="24"/>
                <w:szCs w:val="24"/>
              </w:rPr>
            </w:pPr>
          </w:p>
        </w:tc>
        <w:tc>
          <w:tcPr>
            <w:tcW w:w="3136" w:type="dxa"/>
          </w:tcPr>
          <w:p w14:paraId="7A8E98E6" w14:textId="77777777" w:rsidR="00B53EBF" w:rsidRDefault="00B53EBF" w:rsidP="00B53EBF">
            <w:pPr>
              <w:rPr>
                <w:rFonts w:cstheme="minorHAnsi"/>
                <w:sz w:val="24"/>
                <w:szCs w:val="24"/>
              </w:rPr>
            </w:pPr>
          </w:p>
        </w:tc>
        <w:tc>
          <w:tcPr>
            <w:tcW w:w="2819" w:type="dxa"/>
          </w:tcPr>
          <w:p w14:paraId="4B8C9AED" w14:textId="77777777" w:rsidR="00B53EBF" w:rsidRDefault="00B53EBF" w:rsidP="00B53EBF">
            <w:pPr>
              <w:rPr>
                <w:rFonts w:cstheme="minorHAnsi"/>
                <w:sz w:val="24"/>
                <w:szCs w:val="24"/>
              </w:rPr>
            </w:pPr>
          </w:p>
        </w:tc>
      </w:tr>
    </w:tbl>
    <w:p w14:paraId="61C66DDA" w14:textId="77777777" w:rsidR="00D47B98" w:rsidRDefault="00D47B98">
      <w:pPr>
        <w:rPr>
          <w:rFonts w:cstheme="minorHAnsi"/>
          <w:sz w:val="24"/>
          <w:szCs w:val="24"/>
        </w:rPr>
      </w:pPr>
    </w:p>
    <w:p w14:paraId="14711E90" w14:textId="77777777" w:rsidR="00C02699" w:rsidRPr="004533F4" w:rsidRDefault="00C02699">
      <w:pPr>
        <w:rPr>
          <w:rFonts w:asciiTheme="majorHAnsi" w:hAnsiTheme="majorHAnsi" w:cstheme="majorHAnsi"/>
          <w:szCs w:val="24"/>
        </w:rPr>
      </w:pPr>
      <w:r w:rsidRPr="004533F4">
        <w:rPr>
          <w:rFonts w:asciiTheme="majorHAnsi" w:hAnsiTheme="majorHAnsi" w:cstheme="majorHAnsi"/>
          <w:szCs w:val="24"/>
        </w:rPr>
        <w:t>*Notes:</w:t>
      </w:r>
    </w:p>
    <w:p w14:paraId="52AE3009" w14:textId="77777777" w:rsidR="00C02699" w:rsidRPr="004533F4" w:rsidRDefault="00C02699" w:rsidP="004533F4">
      <w:pPr>
        <w:pStyle w:val="ListParagraph"/>
        <w:numPr>
          <w:ilvl w:val="0"/>
          <w:numId w:val="4"/>
        </w:numPr>
        <w:ind w:left="540" w:hanging="180"/>
        <w:rPr>
          <w:rFonts w:asciiTheme="majorHAnsi" w:hAnsiTheme="majorHAnsi" w:cstheme="majorHAnsi"/>
          <w:szCs w:val="24"/>
        </w:rPr>
      </w:pPr>
      <w:r w:rsidRPr="004533F4">
        <w:rPr>
          <w:rFonts w:asciiTheme="majorHAnsi" w:hAnsiTheme="majorHAnsi" w:cstheme="majorHAnsi"/>
          <w:szCs w:val="24"/>
        </w:rPr>
        <w:t xml:space="preserve">Examples of reasons why </w:t>
      </w:r>
      <w:r w:rsidR="004533F4">
        <w:rPr>
          <w:rFonts w:asciiTheme="majorHAnsi" w:hAnsiTheme="majorHAnsi" w:cstheme="majorHAnsi"/>
          <w:szCs w:val="24"/>
        </w:rPr>
        <w:t xml:space="preserve">service </w:t>
      </w:r>
      <w:r w:rsidRPr="004533F4">
        <w:rPr>
          <w:rFonts w:asciiTheme="majorHAnsi" w:hAnsiTheme="majorHAnsi" w:cstheme="majorHAnsi"/>
          <w:szCs w:val="24"/>
        </w:rPr>
        <w:t>user is unable to access services online:</w:t>
      </w:r>
    </w:p>
    <w:p w14:paraId="7F75AC2C" w14:textId="77777777" w:rsidR="00C02699" w:rsidRPr="004533F4" w:rsidRDefault="00C02699" w:rsidP="00C02699">
      <w:pPr>
        <w:pStyle w:val="ListParagraph"/>
        <w:numPr>
          <w:ilvl w:val="0"/>
          <w:numId w:val="2"/>
        </w:numPr>
        <w:rPr>
          <w:rFonts w:asciiTheme="majorHAnsi" w:hAnsiTheme="majorHAnsi" w:cstheme="majorHAnsi"/>
          <w:szCs w:val="24"/>
        </w:rPr>
      </w:pPr>
      <w:r w:rsidRPr="004533F4">
        <w:rPr>
          <w:rFonts w:asciiTheme="majorHAnsi" w:hAnsiTheme="majorHAnsi" w:cstheme="majorHAnsi"/>
          <w:szCs w:val="24"/>
        </w:rPr>
        <w:t xml:space="preserve">No caregiver </w:t>
      </w:r>
      <w:r w:rsidR="004533F4">
        <w:rPr>
          <w:rFonts w:asciiTheme="majorHAnsi" w:hAnsiTheme="majorHAnsi" w:cstheme="majorHAnsi"/>
          <w:szCs w:val="24"/>
        </w:rPr>
        <w:t xml:space="preserve">is </w:t>
      </w:r>
      <w:r w:rsidRPr="004533F4">
        <w:rPr>
          <w:rFonts w:asciiTheme="majorHAnsi" w:hAnsiTheme="majorHAnsi" w:cstheme="majorHAnsi"/>
          <w:szCs w:val="24"/>
        </w:rPr>
        <w:t>available to supervise and support the service user</w:t>
      </w:r>
    </w:p>
    <w:p w14:paraId="605B0B32" w14:textId="77777777" w:rsidR="00C02699" w:rsidRDefault="004533F4" w:rsidP="00C02699">
      <w:pPr>
        <w:pStyle w:val="ListParagraph"/>
        <w:numPr>
          <w:ilvl w:val="0"/>
          <w:numId w:val="2"/>
        </w:numPr>
        <w:rPr>
          <w:rFonts w:asciiTheme="majorHAnsi" w:hAnsiTheme="majorHAnsi" w:cstheme="majorHAnsi"/>
          <w:szCs w:val="24"/>
        </w:rPr>
      </w:pPr>
      <w:r>
        <w:rPr>
          <w:rFonts w:asciiTheme="majorHAnsi" w:hAnsiTheme="majorHAnsi" w:cstheme="majorHAnsi"/>
          <w:szCs w:val="24"/>
        </w:rPr>
        <w:t xml:space="preserve">Lack of </w:t>
      </w:r>
      <w:r w:rsidR="00C02699" w:rsidRPr="004533F4">
        <w:rPr>
          <w:rFonts w:asciiTheme="majorHAnsi" w:hAnsiTheme="majorHAnsi" w:cstheme="majorHAnsi"/>
          <w:szCs w:val="24"/>
        </w:rPr>
        <w:t xml:space="preserve">equipment </w:t>
      </w:r>
      <w:r>
        <w:rPr>
          <w:rFonts w:asciiTheme="majorHAnsi" w:hAnsiTheme="majorHAnsi" w:cstheme="majorHAnsi"/>
          <w:szCs w:val="24"/>
        </w:rPr>
        <w:t>and/or</w:t>
      </w:r>
      <w:r w:rsidR="00C02699" w:rsidRPr="004533F4">
        <w:rPr>
          <w:rFonts w:asciiTheme="majorHAnsi" w:hAnsiTheme="majorHAnsi" w:cstheme="majorHAnsi"/>
          <w:szCs w:val="24"/>
        </w:rPr>
        <w:t xml:space="preserve"> broadband access at home</w:t>
      </w:r>
      <w:r>
        <w:rPr>
          <w:rFonts w:asciiTheme="majorHAnsi" w:hAnsiTheme="majorHAnsi" w:cstheme="majorHAnsi"/>
          <w:szCs w:val="24"/>
        </w:rPr>
        <w:t xml:space="preserve"> to access online services</w:t>
      </w:r>
      <w:r w:rsidR="00C02699" w:rsidRPr="004533F4">
        <w:rPr>
          <w:rFonts w:asciiTheme="majorHAnsi" w:hAnsiTheme="majorHAnsi" w:cstheme="majorHAnsi"/>
          <w:szCs w:val="24"/>
        </w:rPr>
        <w:t xml:space="preserve"> </w:t>
      </w:r>
    </w:p>
    <w:p w14:paraId="1FC956B5" w14:textId="77777777" w:rsidR="004533F4" w:rsidRDefault="004533F4" w:rsidP="006A124F">
      <w:pPr>
        <w:pStyle w:val="ListParagraph"/>
        <w:numPr>
          <w:ilvl w:val="0"/>
          <w:numId w:val="2"/>
        </w:numPr>
        <w:rPr>
          <w:rFonts w:asciiTheme="majorHAnsi" w:hAnsiTheme="majorHAnsi" w:cstheme="majorHAnsi"/>
          <w:szCs w:val="24"/>
        </w:rPr>
      </w:pPr>
      <w:r w:rsidRPr="004533F4">
        <w:rPr>
          <w:rFonts w:asciiTheme="majorHAnsi" w:hAnsiTheme="majorHAnsi" w:cstheme="majorHAnsi"/>
          <w:szCs w:val="24"/>
        </w:rPr>
        <w:t>T</w:t>
      </w:r>
      <w:r>
        <w:rPr>
          <w:rFonts w:asciiTheme="majorHAnsi" w:hAnsiTheme="majorHAnsi" w:cstheme="majorHAnsi"/>
          <w:szCs w:val="24"/>
        </w:rPr>
        <w:t xml:space="preserve">he </w:t>
      </w:r>
      <w:r w:rsidRPr="004533F4">
        <w:rPr>
          <w:rFonts w:asciiTheme="majorHAnsi" w:hAnsiTheme="majorHAnsi" w:cstheme="majorHAnsi"/>
          <w:szCs w:val="24"/>
        </w:rPr>
        <w:t>service user</w:t>
      </w:r>
      <w:r>
        <w:rPr>
          <w:rFonts w:asciiTheme="majorHAnsi" w:hAnsiTheme="majorHAnsi" w:cstheme="majorHAnsi"/>
          <w:szCs w:val="24"/>
        </w:rPr>
        <w:t xml:space="preserve"> is </w:t>
      </w:r>
      <w:r w:rsidRPr="004533F4">
        <w:rPr>
          <w:rFonts w:asciiTheme="majorHAnsi" w:hAnsiTheme="majorHAnsi" w:cstheme="majorHAnsi"/>
          <w:szCs w:val="24"/>
        </w:rPr>
        <w:t>illiterate</w:t>
      </w:r>
      <w:r>
        <w:rPr>
          <w:rFonts w:asciiTheme="majorHAnsi" w:hAnsiTheme="majorHAnsi" w:cstheme="majorHAnsi"/>
          <w:szCs w:val="24"/>
        </w:rPr>
        <w:t>/</w:t>
      </w:r>
      <w:r w:rsidRPr="004533F4">
        <w:rPr>
          <w:rFonts w:asciiTheme="majorHAnsi" w:hAnsiTheme="majorHAnsi" w:cstheme="majorHAnsi"/>
          <w:szCs w:val="24"/>
        </w:rPr>
        <w:t xml:space="preserve"> </w:t>
      </w:r>
      <w:r>
        <w:rPr>
          <w:rFonts w:asciiTheme="majorHAnsi" w:hAnsiTheme="majorHAnsi" w:cstheme="majorHAnsi"/>
          <w:szCs w:val="24"/>
        </w:rPr>
        <w:t xml:space="preserve">has </w:t>
      </w:r>
      <w:r w:rsidRPr="004533F4">
        <w:rPr>
          <w:rFonts w:asciiTheme="majorHAnsi" w:hAnsiTheme="majorHAnsi" w:cstheme="majorHAnsi"/>
          <w:szCs w:val="24"/>
        </w:rPr>
        <w:t>intellectual disability</w:t>
      </w:r>
      <w:r>
        <w:rPr>
          <w:rFonts w:asciiTheme="majorHAnsi" w:hAnsiTheme="majorHAnsi" w:cstheme="majorHAnsi"/>
          <w:szCs w:val="24"/>
        </w:rPr>
        <w:t>/ has</w:t>
      </w:r>
      <w:r w:rsidRPr="004533F4">
        <w:rPr>
          <w:rFonts w:asciiTheme="majorHAnsi" w:hAnsiTheme="majorHAnsi" w:cstheme="majorHAnsi"/>
          <w:szCs w:val="24"/>
        </w:rPr>
        <w:t xml:space="preserve"> dementia</w:t>
      </w:r>
    </w:p>
    <w:p w14:paraId="0A10138E" w14:textId="77777777" w:rsidR="00C02699" w:rsidRPr="004533F4" w:rsidRDefault="00C02699" w:rsidP="006A124F">
      <w:pPr>
        <w:pStyle w:val="ListParagraph"/>
        <w:numPr>
          <w:ilvl w:val="0"/>
          <w:numId w:val="2"/>
        </w:numPr>
        <w:rPr>
          <w:rFonts w:asciiTheme="majorHAnsi" w:hAnsiTheme="majorHAnsi" w:cstheme="majorHAnsi"/>
          <w:szCs w:val="24"/>
        </w:rPr>
      </w:pPr>
      <w:r w:rsidRPr="004533F4">
        <w:rPr>
          <w:rFonts w:asciiTheme="majorHAnsi" w:hAnsiTheme="majorHAnsi" w:cstheme="majorHAnsi"/>
          <w:szCs w:val="24"/>
        </w:rPr>
        <w:t>The home environment does not have privacy for service user</w:t>
      </w:r>
    </w:p>
    <w:p w14:paraId="25CAF219" w14:textId="77777777" w:rsidR="00C02699" w:rsidRDefault="004533F4" w:rsidP="00C02699">
      <w:pPr>
        <w:pStyle w:val="ListParagraph"/>
        <w:numPr>
          <w:ilvl w:val="0"/>
          <w:numId w:val="2"/>
        </w:numPr>
        <w:rPr>
          <w:rFonts w:asciiTheme="majorHAnsi" w:hAnsiTheme="majorHAnsi" w:cstheme="majorHAnsi"/>
          <w:szCs w:val="24"/>
        </w:rPr>
      </w:pPr>
      <w:r w:rsidRPr="004533F4">
        <w:rPr>
          <w:rFonts w:asciiTheme="majorHAnsi" w:hAnsiTheme="majorHAnsi" w:cstheme="majorHAnsi"/>
          <w:szCs w:val="24"/>
        </w:rPr>
        <w:t>T</w:t>
      </w:r>
      <w:r>
        <w:rPr>
          <w:rFonts w:asciiTheme="majorHAnsi" w:hAnsiTheme="majorHAnsi" w:cstheme="majorHAnsi"/>
          <w:szCs w:val="24"/>
        </w:rPr>
        <w:t xml:space="preserve">he </w:t>
      </w:r>
      <w:r w:rsidRPr="004533F4">
        <w:rPr>
          <w:rFonts w:asciiTheme="majorHAnsi" w:hAnsiTheme="majorHAnsi" w:cstheme="majorHAnsi"/>
          <w:szCs w:val="24"/>
        </w:rPr>
        <w:t>service user</w:t>
      </w:r>
      <w:r>
        <w:rPr>
          <w:rFonts w:asciiTheme="majorHAnsi" w:hAnsiTheme="majorHAnsi" w:cstheme="majorHAnsi"/>
          <w:szCs w:val="24"/>
        </w:rPr>
        <w:t xml:space="preserve"> decline services as he/she is an i</w:t>
      </w:r>
      <w:r w:rsidR="00C02699" w:rsidRPr="004533F4">
        <w:rPr>
          <w:rFonts w:asciiTheme="majorHAnsi" w:hAnsiTheme="majorHAnsi" w:cstheme="majorHAnsi"/>
          <w:szCs w:val="24"/>
        </w:rPr>
        <w:t>nvoluntary service user</w:t>
      </w:r>
    </w:p>
    <w:p w14:paraId="75B675CE" w14:textId="77777777" w:rsidR="004533F4" w:rsidRPr="004533F4" w:rsidRDefault="004533F4" w:rsidP="004533F4">
      <w:pPr>
        <w:pStyle w:val="ListParagraph"/>
        <w:rPr>
          <w:rFonts w:asciiTheme="majorHAnsi" w:hAnsiTheme="majorHAnsi" w:cstheme="majorHAnsi"/>
          <w:szCs w:val="24"/>
        </w:rPr>
      </w:pPr>
    </w:p>
    <w:p w14:paraId="73D26009" w14:textId="77777777" w:rsidR="004533F4" w:rsidRPr="004533F4" w:rsidRDefault="004533F4" w:rsidP="004533F4">
      <w:pPr>
        <w:pStyle w:val="ListParagraph"/>
        <w:numPr>
          <w:ilvl w:val="0"/>
          <w:numId w:val="4"/>
        </w:numPr>
        <w:ind w:left="540" w:hanging="180"/>
        <w:rPr>
          <w:rFonts w:asciiTheme="majorHAnsi" w:hAnsiTheme="majorHAnsi" w:cstheme="majorHAnsi"/>
          <w:szCs w:val="24"/>
        </w:rPr>
      </w:pPr>
      <w:r w:rsidRPr="004533F4">
        <w:rPr>
          <w:rFonts w:asciiTheme="majorHAnsi" w:hAnsiTheme="majorHAnsi" w:cstheme="majorHAnsi"/>
          <w:szCs w:val="24"/>
        </w:rPr>
        <w:t>Examples of Feasible Service Continuity Plan:</w:t>
      </w:r>
    </w:p>
    <w:p w14:paraId="68BB3161" w14:textId="77777777" w:rsidR="004533F4" w:rsidRPr="004533F4" w:rsidRDefault="004533F4" w:rsidP="004533F4">
      <w:pPr>
        <w:pStyle w:val="ListParagraph"/>
        <w:numPr>
          <w:ilvl w:val="0"/>
          <w:numId w:val="3"/>
        </w:numPr>
        <w:rPr>
          <w:rFonts w:asciiTheme="majorHAnsi" w:hAnsiTheme="majorHAnsi" w:cstheme="majorHAnsi"/>
          <w:szCs w:val="24"/>
        </w:rPr>
      </w:pPr>
      <w:r w:rsidRPr="004533F4">
        <w:rPr>
          <w:rFonts w:asciiTheme="majorHAnsi" w:hAnsiTheme="majorHAnsi" w:cstheme="majorHAnsi"/>
          <w:szCs w:val="24"/>
        </w:rPr>
        <w:t>There is an alternative service site</w:t>
      </w:r>
    </w:p>
    <w:p w14:paraId="706236AB" w14:textId="77777777" w:rsidR="004533F4" w:rsidRPr="004533F4" w:rsidRDefault="004533F4" w:rsidP="004533F4">
      <w:pPr>
        <w:pStyle w:val="ListParagraph"/>
        <w:numPr>
          <w:ilvl w:val="0"/>
          <w:numId w:val="3"/>
        </w:numPr>
        <w:rPr>
          <w:rFonts w:asciiTheme="majorHAnsi" w:hAnsiTheme="majorHAnsi" w:cstheme="majorHAnsi"/>
        </w:rPr>
      </w:pPr>
      <w:r w:rsidRPr="004533F4">
        <w:rPr>
          <w:rFonts w:asciiTheme="majorHAnsi" w:eastAsia="SimHei" w:hAnsiTheme="majorHAnsi" w:cstheme="majorHAnsi"/>
          <w:color w:val="000000" w:themeColor="text1"/>
          <w:kern w:val="24"/>
        </w:rPr>
        <w:t>There is a possible relative/neighbour/volunteer/close friend who can be engaged to support the service user temporarily</w:t>
      </w:r>
      <w:r>
        <w:rPr>
          <w:rFonts w:asciiTheme="majorHAnsi" w:eastAsia="SimHei" w:hAnsiTheme="majorHAnsi" w:cstheme="majorHAnsi"/>
          <w:color w:val="000000" w:themeColor="text1"/>
          <w:kern w:val="24"/>
        </w:rPr>
        <w:t xml:space="preserve"> (Please </w:t>
      </w:r>
      <w:r w:rsidR="003D23E7" w:rsidRPr="003D23E7">
        <w:rPr>
          <w:rFonts w:asciiTheme="majorHAnsi" w:eastAsia="SimHei" w:hAnsiTheme="majorHAnsi" w:cstheme="majorHAnsi"/>
          <w:color w:val="000000" w:themeColor="text1"/>
          <w:kern w:val="24"/>
        </w:rPr>
        <w:t>engage the person to obtain the commitment of the person as part of the service continuity plan</w:t>
      </w:r>
      <w:r w:rsidR="003D23E7">
        <w:rPr>
          <w:rFonts w:asciiTheme="majorHAnsi" w:eastAsia="SimHei" w:hAnsiTheme="majorHAnsi" w:cstheme="majorHAnsi"/>
          <w:color w:val="000000" w:themeColor="text1"/>
          <w:kern w:val="24"/>
        </w:rPr>
        <w:t>)</w:t>
      </w:r>
    </w:p>
    <w:p w14:paraId="3B8B771B" w14:textId="78D50315" w:rsidR="00C02699" w:rsidRPr="00D45FAF" w:rsidRDefault="004533F4" w:rsidP="00511014">
      <w:pPr>
        <w:pStyle w:val="ListParagraph"/>
        <w:numPr>
          <w:ilvl w:val="0"/>
          <w:numId w:val="3"/>
        </w:numPr>
        <w:rPr>
          <w:rFonts w:cstheme="minorHAnsi"/>
          <w:sz w:val="24"/>
          <w:szCs w:val="24"/>
        </w:rPr>
      </w:pPr>
      <w:r w:rsidRPr="00D45FAF">
        <w:rPr>
          <w:rFonts w:asciiTheme="majorHAnsi" w:hAnsiTheme="majorHAnsi" w:cstheme="majorHAnsi"/>
          <w:szCs w:val="24"/>
        </w:rPr>
        <w:t>Caregivers can be trained and provided with resources to continue the intervention at home</w:t>
      </w:r>
    </w:p>
    <w:sectPr w:rsidR="00C02699" w:rsidRPr="00D45FA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E1CB9" w14:textId="77777777" w:rsidR="008E4483" w:rsidRDefault="008E4483" w:rsidP="00B36F5C">
      <w:pPr>
        <w:spacing w:after="0" w:line="240" w:lineRule="auto"/>
      </w:pPr>
      <w:r>
        <w:separator/>
      </w:r>
    </w:p>
  </w:endnote>
  <w:endnote w:type="continuationSeparator" w:id="0">
    <w:p w14:paraId="4B7836E3" w14:textId="77777777" w:rsidR="008E4483" w:rsidRDefault="008E4483" w:rsidP="00B3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8377"/>
      <w:docPartObj>
        <w:docPartGallery w:val="Page Numbers (Bottom of Page)"/>
        <w:docPartUnique/>
      </w:docPartObj>
    </w:sdtPr>
    <w:sdtEndPr>
      <w:rPr>
        <w:noProof/>
      </w:rPr>
    </w:sdtEndPr>
    <w:sdtContent>
      <w:p w14:paraId="49A1B844" w14:textId="77777777" w:rsidR="00AD5F47" w:rsidRDefault="00AD5F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26D700" w14:textId="0D17E88C" w:rsidR="00AD5F47" w:rsidRPr="00AD5F47" w:rsidRDefault="00AD5F47">
    <w:pPr>
      <w:pStyle w:val="Footer"/>
      <w:rPr>
        <w:lang w:val="en-US"/>
      </w:rPr>
    </w:pPr>
    <w:r>
      <w:rPr>
        <w:lang w:val="en-US"/>
      </w:rPr>
      <w:t xml:space="preserve">Version </w:t>
    </w:r>
    <w:r w:rsidR="00D967FD">
      <w:rPr>
        <w:lang w:val="en-US"/>
      </w:rPr>
      <w:t>Apr</w:t>
    </w:r>
    <w:r>
      <w:rPr>
        <w:lang w:val="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A6FB0" w14:textId="77777777" w:rsidR="008E4483" w:rsidRDefault="008E4483" w:rsidP="00B36F5C">
      <w:pPr>
        <w:spacing w:after="0" w:line="240" w:lineRule="auto"/>
      </w:pPr>
      <w:r>
        <w:separator/>
      </w:r>
    </w:p>
  </w:footnote>
  <w:footnote w:type="continuationSeparator" w:id="0">
    <w:p w14:paraId="60694D19" w14:textId="77777777" w:rsidR="008E4483" w:rsidRDefault="008E4483" w:rsidP="00B36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93EE3"/>
    <w:multiLevelType w:val="hybridMultilevel"/>
    <w:tmpl w:val="9706364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2925616"/>
    <w:multiLevelType w:val="hybridMultilevel"/>
    <w:tmpl w:val="C44AF4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8C33EFA"/>
    <w:multiLevelType w:val="hybridMultilevel"/>
    <w:tmpl w:val="8970F9E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C2527F4"/>
    <w:multiLevelType w:val="hybridMultilevel"/>
    <w:tmpl w:val="0240B1F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F5"/>
    <w:rsid w:val="00095477"/>
    <w:rsid w:val="000C330A"/>
    <w:rsid w:val="000F2798"/>
    <w:rsid w:val="002249CE"/>
    <w:rsid w:val="00246630"/>
    <w:rsid w:val="002806D3"/>
    <w:rsid w:val="003B3959"/>
    <w:rsid w:val="003D23E7"/>
    <w:rsid w:val="003F1F92"/>
    <w:rsid w:val="003F5E92"/>
    <w:rsid w:val="004533F4"/>
    <w:rsid w:val="00456F0C"/>
    <w:rsid w:val="004B31BF"/>
    <w:rsid w:val="005245CD"/>
    <w:rsid w:val="00551F53"/>
    <w:rsid w:val="00563864"/>
    <w:rsid w:val="0061395B"/>
    <w:rsid w:val="00616693"/>
    <w:rsid w:val="006D1D27"/>
    <w:rsid w:val="006E1B6C"/>
    <w:rsid w:val="006F23AF"/>
    <w:rsid w:val="008322A6"/>
    <w:rsid w:val="008E4483"/>
    <w:rsid w:val="00931D13"/>
    <w:rsid w:val="00A44F54"/>
    <w:rsid w:val="00A53B86"/>
    <w:rsid w:val="00A81302"/>
    <w:rsid w:val="00AA56F5"/>
    <w:rsid w:val="00AD5F47"/>
    <w:rsid w:val="00B275B2"/>
    <w:rsid w:val="00B36F5C"/>
    <w:rsid w:val="00B53EBF"/>
    <w:rsid w:val="00BF0D6F"/>
    <w:rsid w:val="00C02699"/>
    <w:rsid w:val="00D1651D"/>
    <w:rsid w:val="00D37D49"/>
    <w:rsid w:val="00D45FAF"/>
    <w:rsid w:val="00D47B98"/>
    <w:rsid w:val="00D967FD"/>
    <w:rsid w:val="00E01192"/>
    <w:rsid w:val="00E76F26"/>
    <w:rsid w:val="00F53C0F"/>
    <w:rsid w:val="00F651F8"/>
    <w:rsid w:val="00F73B76"/>
    <w:rsid w:val="00FA163C"/>
    <w:rsid w:val="00FB09D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B8009"/>
  <w15:chartTrackingRefBased/>
  <w15:docId w15:val="{7284470C-7410-4F88-8D45-AAD0E55E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6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1F53"/>
    <w:rPr>
      <w:color w:val="0563C1" w:themeColor="hyperlink"/>
      <w:u w:val="single"/>
    </w:rPr>
  </w:style>
  <w:style w:type="paragraph" w:styleId="BalloonText">
    <w:name w:val="Balloon Text"/>
    <w:basedOn w:val="Normal"/>
    <w:link w:val="BalloonTextChar"/>
    <w:uiPriority w:val="99"/>
    <w:semiHidden/>
    <w:unhideWhenUsed/>
    <w:rsid w:val="0055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53"/>
    <w:rPr>
      <w:rFonts w:ascii="Segoe UI" w:hAnsi="Segoe UI" w:cs="Segoe UI"/>
      <w:sz w:val="18"/>
      <w:szCs w:val="18"/>
    </w:rPr>
  </w:style>
  <w:style w:type="table" w:styleId="TableGrid">
    <w:name w:val="Table Grid"/>
    <w:basedOn w:val="TableNormal"/>
    <w:uiPriority w:val="39"/>
    <w:rsid w:val="00D4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699"/>
    <w:pPr>
      <w:ind w:left="720"/>
      <w:contextualSpacing/>
    </w:pPr>
  </w:style>
  <w:style w:type="paragraph" w:styleId="Header">
    <w:name w:val="header"/>
    <w:basedOn w:val="Normal"/>
    <w:link w:val="HeaderChar"/>
    <w:uiPriority w:val="99"/>
    <w:unhideWhenUsed/>
    <w:rsid w:val="00AD5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F47"/>
  </w:style>
  <w:style w:type="paragraph" w:styleId="Footer">
    <w:name w:val="footer"/>
    <w:basedOn w:val="Normal"/>
    <w:link w:val="FooterChar"/>
    <w:uiPriority w:val="99"/>
    <w:unhideWhenUsed/>
    <w:rsid w:val="00AD5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F47"/>
  </w:style>
  <w:style w:type="character" w:styleId="CommentReference">
    <w:name w:val="annotation reference"/>
    <w:basedOn w:val="DefaultParagraphFont"/>
    <w:uiPriority w:val="99"/>
    <w:semiHidden/>
    <w:unhideWhenUsed/>
    <w:rsid w:val="000F2798"/>
    <w:rPr>
      <w:sz w:val="16"/>
      <w:szCs w:val="16"/>
    </w:rPr>
  </w:style>
  <w:style w:type="paragraph" w:styleId="CommentText">
    <w:name w:val="annotation text"/>
    <w:basedOn w:val="Normal"/>
    <w:link w:val="CommentTextChar"/>
    <w:uiPriority w:val="99"/>
    <w:semiHidden/>
    <w:unhideWhenUsed/>
    <w:rsid w:val="000F2798"/>
    <w:pPr>
      <w:spacing w:line="240" w:lineRule="auto"/>
    </w:pPr>
    <w:rPr>
      <w:sz w:val="20"/>
      <w:szCs w:val="20"/>
    </w:rPr>
  </w:style>
  <w:style w:type="character" w:customStyle="1" w:styleId="CommentTextChar">
    <w:name w:val="Comment Text Char"/>
    <w:basedOn w:val="DefaultParagraphFont"/>
    <w:link w:val="CommentText"/>
    <w:uiPriority w:val="99"/>
    <w:semiHidden/>
    <w:rsid w:val="000F2798"/>
    <w:rPr>
      <w:sz w:val="20"/>
      <w:szCs w:val="20"/>
    </w:rPr>
  </w:style>
  <w:style w:type="paragraph" w:styleId="CommentSubject">
    <w:name w:val="annotation subject"/>
    <w:basedOn w:val="CommentText"/>
    <w:next w:val="CommentText"/>
    <w:link w:val="CommentSubjectChar"/>
    <w:uiPriority w:val="99"/>
    <w:semiHidden/>
    <w:unhideWhenUsed/>
    <w:rsid w:val="000F2798"/>
    <w:rPr>
      <w:b/>
      <w:bCs/>
    </w:rPr>
  </w:style>
  <w:style w:type="character" w:customStyle="1" w:styleId="CommentSubjectChar">
    <w:name w:val="Comment Subject Char"/>
    <w:basedOn w:val="CommentTextChar"/>
    <w:link w:val="CommentSubject"/>
    <w:uiPriority w:val="99"/>
    <w:semiHidden/>
    <w:rsid w:val="000F27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css.gov.sg/Press-Room/COVID-1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979ADE165AC4784F0EA245AF60193" ma:contentTypeVersion="0" ma:contentTypeDescription="Create a new document." ma:contentTypeScope="" ma:versionID="446e4ac984107556b4adaf976460ec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B465C-6149-4C30-B725-E8967CD2F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4BA369-706F-4129-A3D3-111F8C958533}">
  <ds:schemaRef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4A1E20B-3E64-42EF-9BD8-51C21C022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617</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Jolina CHUA (NCSS)</dc:creator>
  <cp:keywords/>
  <dc:description/>
  <cp:lastModifiedBy>Jolina CHUA (NCSS)</cp:lastModifiedBy>
  <cp:revision>2</cp:revision>
  <dcterms:created xsi:type="dcterms:W3CDTF">2021-04-21T01:21:00Z</dcterms:created>
  <dcterms:modified xsi:type="dcterms:W3CDTF">2021-04-21T01:21:00Z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50e093-5171-4520-acd4-0504c47e84d2_Enabled">
    <vt:lpwstr>True</vt:lpwstr>
  </property>
  <property fmtid="{D5CDD505-2E9C-101B-9397-08002B2CF9AE}" pid="3" name="MSIP_Label_8750e093-5171-4520-acd4-0504c47e84d2_SiteId">
    <vt:lpwstr>0b11c524-9a1c-4e1b-84cb-6336aefc2243</vt:lpwstr>
  </property>
  <property fmtid="{D5CDD505-2E9C-101B-9397-08002B2CF9AE}" pid="4" name="MSIP_Label_8750e093-5171-4520-acd4-0504c47e84d2_Owner">
    <vt:lpwstr>Jolina_CHUA@ncss.gov.sg</vt:lpwstr>
  </property>
  <property fmtid="{D5CDD505-2E9C-101B-9397-08002B2CF9AE}" pid="5" name="MSIP_Label_8750e093-5171-4520-acd4-0504c47e84d2_SetDate">
    <vt:lpwstr>2021-02-16T06:58:36.5567349Z</vt:lpwstr>
  </property>
  <property fmtid="{D5CDD505-2E9C-101B-9397-08002B2CF9AE}" pid="6" name="MSIP_Label_8750e093-5171-4520-acd4-0504c47e84d2_Name">
    <vt:lpwstr>OFFICIAL (CLOSED)</vt:lpwstr>
  </property>
  <property fmtid="{D5CDD505-2E9C-101B-9397-08002B2CF9AE}" pid="7" name="MSIP_Label_8750e093-5171-4520-acd4-0504c47e84d2_Application">
    <vt:lpwstr>Microsoft Azure Information Protection</vt:lpwstr>
  </property>
  <property fmtid="{D5CDD505-2E9C-101B-9397-08002B2CF9AE}" pid="8" name="MSIP_Label_8750e093-5171-4520-acd4-0504c47e84d2_ActionId">
    <vt:lpwstr>10438b53-971d-4017-a840-d0d9124eb18c</vt:lpwstr>
  </property>
  <property fmtid="{D5CDD505-2E9C-101B-9397-08002B2CF9AE}" pid="9" name="MSIP_Label_8750e093-5171-4520-acd4-0504c47e84d2_Extended_MSFT_Method">
    <vt:lpwstr>Manual</vt:lpwstr>
  </property>
  <property fmtid="{D5CDD505-2E9C-101B-9397-08002B2CF9AE}" pid="10" name="MSIP_Label_770f46e1-5fba-47ae-991f-a0785d9c0dac_Enabled">
    <vt:lpwstr>True</vt:lpwstr>
  </property>
  <property fmtid="{D5CDD505-2E9C-101B-9397-08002B2CF9AE}" pid="11" name="MSIP_Label_770f46e1-5fba-47ae-991f-a0785d9c0dac_SiteId">
    <vt:lpwstr>0b11c524-9a1c-4e1b-84cb-6336aefc2243</vt:lpwstr>
  </property>
  <property fmtid="{D5CDD505-2E9C-101B-9397-08002B2CF9AE}" pid="12" name="MSIP_Label_770f46e1-5fba-47ae-991f-a0785d9c0dac_Owner">
    <vt:lpwstr>Jolina_CHUA@ncss.gov.sg</vt:lpwstr>
  </property>
  <property fmtid="{D5CDD505-2E9C-101B-9397-08002B2CF9AE}" pid="13" name="MSIP_Label_770f46e1-5fba-47ae-991f-a0785d9c0dac_SetDate">
    <vt:lpwstr>2021-02-16T06:58:36.5567349Z</vt:lpwstr>
  </property>
  <property fmtid="{D5CDD505-2E9C-101B-9397-08002B2CF9AE}" pid="14" name="MSIP_Label_770f46e1-5fba-47ae-991f-a0785d9c0dac_Name">
    <vt:lpwstr>SENSITIVE NORMAL</vt:lpwstr>
  </property>
  <property fmtid="{D5CDD505-2E9C-101B-9397-08002B2CF9AE}" pid="15" name="MSIP_Label_770f46e1-5fba-47ae-991f-a0785d9c0dac_Application">
    <vt:lpwstr>Microsoft Azure Information Protection</vt:lpwstr>
  </property>
  <property fmtid="{D5CDD505-2E9C-101B-9397-08002B2CF9AE}" pid="16" name="MSIP_Label_770f46e1-5fba-47ae-991f-a0785d9c0dac_ActionId">
    <vt:lpwstr>10438b53-971d-4017-a840-d0d9124eb18c</vt:lpwstr>
  </property>
  <property fmtid="{D5CDD505-2E9C-101B-9397-08002B2CF9AE}" pid="17" name="MSIP_Label_770f46e1-5fba-47ae-991f-a0785d9c0dac_Parent">
    <vt:lpwstr>8750e093-5171-4520-acd4-0504c47e84d2</vt:lpwstr>
  </property>
  <property fmtid="{D5CDD505-2E9C-101B-9397-08002B2CF9AE}" pid="18" name="MSIP_Label_770f46e1-5fba-47ae-991f-a0785d9c0dac_Extended_MSFT_Method">
    <vt:lpwstr>Manual</vt:lpwstr>
  </property>
  <property fmtid="{D5CDD505-2E9C-101B-9397-08002B2CF9AE}" pid="19" name="Sensitivity">
    <vt:lpwstr>OFFICIAL (CLOSED) SENSITIVE NORMAL</vt:lpwstr>
  </property>
  <property fmtid="{D5CDD505-2E9C-101B-9397-08002B2CF9AE}" pid="20" name="ContentTypeId">
    <vt:lpwstr>0x0101005DE979ADE165AC4784F0EA245AF60193</vt:lpwstr>
  </property>
</Properties>
</file>